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8C88" w14:textId="77777777" w:rsidR="003965FD" w:rsidRDefault="003965FD" w:rsidP="00C31A79">
      <w:pPr>
        <w:spacing w:after="0" w:line="240" w:lineRule="auto"/>
        <w:textAlignment w:val="baseline"/>
        <w:rPr>
          <w:rFonts w:ascii="Calibri" w:eastAsia="Times New Roman" w:hAnsi="Calibri" w:cs="Calibri"/>
          <w:kern w:val="0"/>
          <w:sz w:val="22"/>
          <w:szCs w:val="22"/>
          <w:shd w:val="clear" w:color="auto" w:fill="FFFFFF"/>
          <w:lang w:eastAsia="en-GB"/>
          <w14:ligatures w14:val="none"/>
        </w:rPr>
      </w:pPr>
      <w:bookmarkStart w:id="0" w:name="_Toc117501926"/>
    </w:p>
    <w:p w14:paraId="7912524D" w14:textId="06CD85FA" w:rsidR="00277450" w:rsidRPr="00F62770" w:rsidRDefault="00D0364E" w:rsidP="00C31A79">
      <w:pPr>
        <w:spacing w:after="0" w:line="240" w:lineRule="auto"/>
        <w:textAlignment w:val="baseline"/>
        <w:rPr>
          <w:rFonts w:ascii="Calibri" w:eastAsia="Times New Roman" w:hAnsi="Calibri" w:cs="Calibri"/>
          <w:kern w:val="0"/>
          <w:sz w:val="22"/>
          <w:szCs w:val="22"/>
          <w:lang w:eastAsia="en-GB"/>
          <w14:ligatures w14:val="none"/>
        </w:rPr>
      </w:pPr>
      <w:r w:rsidRPr="00D0364E">
        <w:rPr>
          <w:rFonts w:ascii="Calibri" w:eastAsia="Times New Roman" w:hAnsi="Calibri" w:cs="Calibri"/>
          <w:kern w:val="0"/>
          <w:sz w:val="22"/>
          <w:szCs w:val="22"/>
          <w:shd w:val="clear" w:color="auto" w:fill="FFFFFF"/>
          <w:lang w:eastAsia="en-GB"/>
          <w14:ligatures w14:val="none"/>
        </w:rPr>
        <w:t xml:space="preserve">Sacred Heart </w:t>
      </w:r>
      <w:r w:rsidR="009C29B6">
        <w:rPr>
          <w:rFonts w:ascii="Calibri" w:eastAsia="Times New Roman" w:hAnsi="Calibri" w:cs="Calibri"/>
          <w:kern w:val="0"/>
          <w:sz w:val="22"/>
          <w:szCs w:val="22"/>
          <w:shd w:val="clear" w:color="auto" w:fill="FFFFFF"/>
          <w:lang w:eastAsia="en-GB"/>
          <w14:ligatures w14:val="none"/>
        </w:rPr>
        <w:t>S</w:t>
      </w:r>
      <w:r w:rsidRPr="00D0364E">
        <w:rPr>
          <w:rFonts w:ascii="Calibri" w:eastAsia="Times New Roman" w:hAnsi="Calibri" w:cs="Calibri"/>
          <w:kern w:val="0"/>
          <w:sz w:val="22"/>
          <w:szCs w:val="22"/>
          <w:shd w:val="clear" w:color="auto" w:fill="FFFFFF"/>
          <w:lang w:eastAsia="en-GB"/>
          <w14:ligatures w14:val="none"/>
        </w:rPr>
        <w:t>chool</w:t>
      </w:r>
      <w:r w:rsidR="00560836">
        <w:rPr>
          <w:rFonts w:ascii="Calibri" w:eastAsia="Times New Roman" w:hAnsi="Calibri" w:cs="Calibri"/>
          <w:kern w:val="0"/>
          <w:sz w:val="22"/>
          <w:szCs w:val="22"/>
          <w:shd w:val="clear" w:color="auto" w:fill="FFFFFF"/>
          <w:lang w:eastAsia="en-GB"/>
          <w14:ligatures w14:val="none"/>
        </w:rPr>
        <w:t xml:space="preserve">, Mildura </w:t>
      </w:r>
      <w:r w:rsidR="00277450" w:rsidRPr="00F62770">
        <w:rPr>
          <w:rFonts w:ascii="Calibri" w:eastAsia="Times New Roman" w:hAnsi="Calibri" w:cs="Calibri"/>
          <w:kern w:val="0"/>
          <w:sz w:val="22"/>
          <w:szCs w:val="22"/>
          <w:shd w:val="clear" w:color="auto" w:fill="FFFFFF"/>
          <w:lang w:eastAsia="en-GB"/>
          <w14:ligatures w14:val="none"/>
        </w:rPr>
        <w:t xml:space="preserve">operates </w:t>
      </w:r>
      <w:r w:rsidR="00277450" w:rsidRPr="00F62770">
        <w:rPr>
          <w:rFonts w:ascii="Calibri" w:eastAsia="Times New Roman" w:hAnsi="Calibri" w:cs="Calibri"/>
          <w:kern w:val="0"/>
          <w:sz w:val="22"/>
          <w:szCs w:val="22"/>
          <w:lang w:eastAsia="en-GB"/>
          <w14:ligatures w14:val="none"/>
        </w:rPr>
        <w:t>with the consent of the Bishop of the Catholic Diocese of Ballarat</w:t>
      </w:r>
      <w:r w:rsidR="002D193C" w:rsidRPr="00F62770">
        <w:rPr>
          <w:rFonts w:ascii="Calibri" w:eastAsia="Times New Roman" w:hAnsi="Calibri" w:cs="Calibri"/>
          <w:kern w:val="0"/>
          <w:sz w:val="22"/>
          <w:szCs w:val="22"/>
          <w:lang w:eastAsia="en-GB"/>
          <w14:ligatures w14:val="none"/>
        </w:rPr>
        <w:t xml:space="preserve"> </w:t>
      </w:r>
      <w:r w:rsidR="00277450" w:rsidRPr="00F62770">
        <w:rPr>
          <w:rFonts w:ascii="Calibri" w:eastAsia="Times New Roman" w:hAnsi="Calibri" w:cs="Calibri"/>
          <w:kern w:val="0"/>
          <w:sz w:val="22"/>
          <w:szCs w:val="22"/>
          <w:lang w:eastAsia="en-GB"/>
          <w14:ligatures w14:val="none"/>
        </w:rPr>
        <w:t>and is operated and governed by the Diocese of Ballarat Catholic Education Limited (</w:t>
      </w:r>
      <w:r w:rsidR="00277450" w:rsidRPr="00F62770">
        <w:rPr>
          <w:rFonts w:ascii="Calibri" w:eastAsia="Times New Roman" w:hAnsi="Calibri" w:cs="Calibri"/>
          <w:b/>
          <w:bCs/>
          <w:kern w:val="0"/>
          <w:sz w:val="22"/>
          <w:szCs w:val="22"/>
          <w:lang w:eastAsia="en-GB"/>
          <w14:ligatures w14:val="none"/>
        </w:rPr>
        <w:t>DOBCEL</w:t>
      </w:r>
      <w:r w:rsidR="00277450" w:rsidRPr="00F62770">
        <w:rPr>
          <w:rFonts w:ascii="Calibri" w:eastAsia="Times New Roman" w:hAnsi="Calibri" w:cs="Calibri"/>
          <w:kern w:val="0"/>
          <w:sz w:val="22"/>
          <w:szCs w:val="22"/>
          <w:lang w:eastAsia="en-GB"/>
          <w14:ligatures w14:val="none"/>
        </w:rPr>
        <w:t>).</w:t>
      </w:r>
    </w:p>
    <w:p w14:paraId="4EEC5346" w14:textId="4470A6D5" w:rsidR="00277450" w:rsidRPr="00F62770" w:rsidRDefault="001F1CB3" w:rsidP="00C31A79">
      <w:pPr>
        <w:spacing w:after="0" w:line="240" w:lineRule="auto"/>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  </w:t>
      </w:r>
    </w:p>
    <w:p w14:paraId="5B4395A5" w14:textId="77777777" w:rsidR="00277450" w:rsidRPr="00F62770" w:rsidRDefault="00277450" w:rsidP="00C31A79">
      <w:pPr>
        <w:spacing w:after="120" w:line="240" w:lineRule="auto"/>
        <w:outlineLvl w:val="0"/>
        <w:rPr>
          <w:rFonts w:ascii="Calibri" w:eastAsia="Calibri" w:hAnsi="Calibri" w:cs="Calibri"/>
          <w:bCs/>
          <w:color w:val="391B76"/>
          <w:kern w:val="0"/>
          <w:sz w:val="36"/>
          <w:szCs w:val="36"/>
          <w14:ligatures w14:val="none"/>
        </w:rPr>
      </w:pPr>
      <w:bookmarkStart w:id="1" w:name="_Toc117501923"/>
      <w:bookmarkStart w:id="2" w:name="_Hlk117499729"/>
      <w:bookmarkEnd w:id="0"/>
      <w:r w:rsidRPr="00F62770">
        <w:rPr>
          <w:rFonts w:ascii="Calibri" w:eastAsia="Calibri" w:hAnsi="Calibri" w:cs="Calibri"/>
          <w:b/>
          <w:bCs/>
          <w:color w:val="391B76"/>
          <w:kern w:val="0"/>
          <w:sz w:val="36"/>
          <w:szCs w:val="36"/>
          <w14:ligatures w14:val="none"/>
        </w:rPr>
        <w:t>Policy Statement</w:t>
      </w:r>
    </w:p>
    <w:p w14:paraId="2B0E67FB" w14:textId="35F22FAB" w:rsidR="00512056" w:rsidRPr="00F62770" w:rsidRDefault="008A2E52" w:rsidP="005A64F5">
      <w:pPr>
        <w:spacing w:line="240" w:lineRule="auto"/>
        <w:rPr>
          <w:rFonts w:ascii="Calibri" w:hAnsi="Calibri" w:cs="Calibri"/>
          <w:sz w:val="22"/>
          <w:szCs w:val="22"/>
        </w:rPr>
      </w:pPr>
      <w:r>
        <w:rPr>
          <w:rFonts w:ascii="Calibri" w:hAnsi="Calibri" w:cs="Calibri"/>
          <w:sz w:val="22"/>
          <w:szCs w:val="22"/>
        </w:rPr>
        <w:t>Sacred Heart School</w:t>
      </w:r>
      <w:r w:rsidR="00560836">
        <w:rPr>
          <w:rFonts w:ascii="Calibri" w:hAnsi="Calibri" w:cs="Calibri"/>
          <w:sz w:val="22"/>
          <w:szCs w:val="22"/>
        </w:rPr>
        <w:t xml:space="preserve">, Mildura </w:t>
      </w:r>
      <w:r>
        <w:rPr>
          <w:rFonts w:ascii="Calibri" w:hAnsi="Calibri" w:cs="Calibri"/>
          <w:sz w:val="22"/>
          <w:szCs w:val="22"/>
        </w:rPr>
        <w:t xml:space="preserve">(the </w:t>
      </w:r>
      <w:proofErr w:type="gramStart"/>
      <w:r>
        <w:rPr>
          <w:rFonts w:ascii="Calibri" w:hAnsi="Calibri" w:cs="Calibri"/>
          <w:sz w:val="22"/>
          <w:szCs w:val="22"/>
        </w:rPr>
        <w:t>School</w:t>
      </w:r>
      <w:proofErr w:type="gramEnd"/>
      <w:r>
        <w:rPr>
          <w:rFonts w:ascii="Calibri" w:hAnsi="Calibri" w:cs="Calibri"/>
          <w:sz w:val="22"/>
          <w:szCs w:val="22"/>
        </w:rPr>
        <w:t xml:space="preserve">) </w:t>
      </w:r>
      <w:r w:rsidR="00C31A79" w:rsidRPr="00F62770">
        <w:rPr>
          <w:rFonts w:ascii="Calibri" w:hAnsi="Calibri" w:cs="Calibri"/>
          <w:sz w:val="22"/>
          <w:szCs w:val="22"/>
        </w:rPr>
        <w:t>is</w:t>
      </w:r>
      <w:r w:rsidR="00512056" w:rsidRPr="00F62770">
        <w:rPr>
          <w:rFonts w:ascii="Calibri" w:hAnsi="Calibri" w:cs="Calibri"/>
          <w:sz w:val="22"/>
          <w:szCs w:val="22"/>
        </w:rPr>
        <w:t xml:space="preserve"> committed to </w:t>
      </w:r>
      <w:r w:rsidR="00077430" w:rsidRPr="00F62770">
        <w:rPr>
          <w:rFonts w:ascii="Calibri" w:hAnsi="Calibri" w:cs="Calibri"/>
          <w:sz w:val="22"/>
          <w:szCs w:val="22"/>
        </w:rPr>
        <w:t>promoting a respectful, safe and supportive learning</w:t>
      </w:r>
      <w:r w:rsidR="00512056" w:rsidRPr="00F62770">
        <w:rPr>
          <w:rFonts w:ascii="Calibri" w:hAnsi="Calibri" w:cs="Calibri"/>
          <w:sz w:val="22"/>
          <w:szCs w:val="22"/>
        </w:rPr>
        <w:t xml:space="preserve"> environment characterised by tolerance and support; and one which also respects the principle of right relationship where people have a healthy respect for the dignity of</w:t>
      </w:r>
      <w:r w:rsidR="002D193C" w:rsidRPr="00F62770">
        <w:rPr>
          <w:rFonts w:ascii="Calibri" w:hAnsi="Calibri" w:cs="Calibri"/>
          <w:sz w:val="22"/>
          <w:szCs w:val="22"/>
        </w:rPr>
        <w:t xml:space="preserve"> </w:t>
      </w:r>
      <w:r w:rsidR="004E68AF" w:rsidRPr="00F62770">
        <w:rPr>
          <w:rFonts w:ascii="Calibri" w:hAnsi="Calibri" w:cs="Calibri"/>
          <w:sz w:val="22"/>
          <w:szCs w:val="22"/>
        </w:rPr>
        <w:t>each</w:t>
      </w:r>
      <w:r w:rsidR="00512056" w:rsidRPr="00F62770">
        <w:rPr>
          <w:rFonts w:ascii="Calibri" w:hAnsi="Calibri" w:cs="Calibri"/>
          <w:sz w:val="22"/>
          <w:szCs w:val="22"/>
        </w:rPr>
        <w:t xml:space="preserve"> other. </w:t>
      </w:r>
    </w:p>
    <w:p w14:paraId="2D055A36" w14:textId="3EEEC238" w:rsidR="00277450" w:rsidRPr="00F62770" w:rsidRDefault="00512056" w:rsidP="003C5D2E">
      <w:pPr>
        <w:spacing w:line="240" w:lineRule="auto"/>
        <w:rPr>
          <w:rFonts w:ascii="Calibri" w:hAnsi="Calibri" w:cs="Calibri"/>
          <w:sz w:val="22"/>
          <w:szCs w:val="22"/>
        </w:rPr>
      </w:pPr>
      <w:r w:rsidRPr="00F62770">
        <w:rPr>
          <w:rFonts w:ascii="Calibri" w:hAnsi="Calibri" w:cs="Calibri"/>
          <w:sz w:val="22"/>
          <w:szCs w:val="22"/>
        </w:rPr>
        <w:t>Part of this commitment involves ensuring t</w:t>
      </w:r>
      <w:r w:rsidR="003C5D2E" w:rsidRPr="00F62770">
        <w:rPr>
          <w:rFonts w:ascii="Calibri" w:hAnsi="Calibri" w:cs="Calibri"/>
          <w:sz w:val="22"/>
          <w:szCs w:val="22"/>
        </w:rPr>
        <w:t xml:space="preserve">he </w:t>
      </w:r>
      <w:r w:rsidRPr="00F62770">
        <w:rPr>
          <w:rFonts w:ascii="Calibri" w:hAnsi="Calibri" w:cs="Calibri"/>
          <w:sz w:val="22"/>
          <w:szCs w:val="22"/>
        </w:rPr>
        <w:t xml:space="preserve">school community has access to processes that allow for grievances to be managed appropriately, promptly, </w:t>
      </w:r>
      <w:r w:rsidR="008F10B4" w:rsidRPr="00F62770">
        <w:rPr>
          <w:rFonts w:ascii="Calibri" w:hAnsi="Calibri" w:cs="Calibri"/>
          <w:sz w:val="22"/>
          <w:szCs w:val="22"/>
        </w:rPr>
        <w:t>respectfully</w:t>
      </w:r>
      <w:r w:rsidRPr="00F62770">
        <w:rPr>
          <w:rFonts w:ascii="Calibri" w:hAnsi="Calibri" w:cs="Calibri"/>
          <w:sz w:val="22"/>
          <w:szCs w:val="22"/>
        </w:rPr>
        <w:t xml:space="preserve"> and fairly.  </w:t>
      </w:r>
    </w:p>
    <w:p w14:paraId="4162A328" w14:textId="4841C949" w:rsidR="00277450" w:rsidRPr="00F62770" w:rsidRDefault="00277450" w:rsidP="00C31A79">
      <w:pPr>
        <w:spacing w:after="120" w:line="240" w:lineRule="auto"/>
        <w:jc w:val="both"/>
        <w:outlineLvl w:val="0"/>
        <w:rPr>
          <w:rFonts w:ascii="Calibri" w:eastAsia="Calibri" w:hAnsi="Calibri" w:cs="Calibri"/>
          <w:b/>
          <w:color w:val="391B76"/>
          <w:kern w:val="0"/>
          <w:sz w:val="36"/>
          <w:szCs w:val="36"/>
          <w14:ligatures w14:val="none"/>
        </w:rPr>
      </w:pPr>
      <w:r w:rsidRPr="00F62770">
        <w:rPr>
          <w:rFonts w:ascii="Calibri" w:eastAsia="Calibri" w:hAnsi="Calibri" w:cs="Calibri"/>
          <w:b/>
          <w:color w:val="391B76"/>
          <w:kern w:val="0"/>
          <w:sz w:val="36"/>
          <w:szCs w:val="36"/>
          <w:lang w:eastAsia="en-AU"/>
          <w14:ligatures w14:val="none"/>
        </w:rPr>
        <w:t>Context</w:t>
      </w:r>
    </w:p>
    <w:p w14:paraId="67B2E048" w14:textId="689DA380" w:rsidR="00F04486" w:rsidRPr="00F62770" w:rsidRDefault="00F04486" w:rsidP="00F04486">
      <w:pPr>
        <w:spacing w:line="240" w:lineRule="auto"/>
        <w:rPr>
          <w:rFonts w:ascii="Calibri" w:hAnsi="Calibri" w:cs="Calibri"/>
          <w:sz w:val="22"/>
          <w:szCs w:val="22"/>
        </w:rPr>
      </w:pPr>
      <w:r w:rsidRPr="00F62770">
        <w:rPr>
          <w:rFonts w:ascii="Calibri" w:hAnsi="Calibri" w:cs="Calibri"/>
          <w:sz w:val="22"/>
          <w:szCs w:val="22"/>
        </w:rPr>
        <w:t>This policy provides clear and transparent information about how a parent, student or other member of the school community (other than a staff member) can raise grievances about the School, staff conduct, a student’s education and wellbeing, and about how such grievances will be managed and resolved</w:t>
      </w:r>
      <w:r w:rsidR="00BD2E8D" w:rsidRPr="00F62770">
        <w:rPr>
          <w:rFonts w:ascii="Calibri" w:hAnsi="Calibri" w:cs="Calibri"/>
          <w:sz w:val="22"/>
          <w:szCs w:val="22"/>
        </w:rPr>
        <w:t xml:space="preserve"> by the School</w:t>
      </w:r>
      <w:r w:rsidRPr="00F62770">
        <w:rPr>
          <w:rFonts w:ascii="Calibri" w:hAnsi="Calibri" w:cs="Calibri"/>
          <w:sz w:val="22"/>
          <w:szCs w:val="22"/>
        </w:rPr>
        <w:t xml:space="preserve">.  </w:t>
      </w:r>
    </w:p>
    <w:p w14:paraId="13B8522D" w14:textId="7B407199" w:rsidR="00F04486" w:rsidRPr="00F62770" w:rsidRDefault="00F04486" w:rsidP="00F04486">
      <w:pPr>
        <w:spacing w:line="240" w:lineRule="auto"/>
        <w:rPr>
          <w:rFonts w:ascii="Calibri" w:hAnsi="Calibri" w:cs="Calibri"/>
          <w:sz w:val="22"/>
          <w:szCs w:val="22"/>
        </w:rPr>
      </w:pPr>
      <w:r w:rsidRPr="00F62770">
        <w:rPr>
          <w:rFonts w:ascii="Calibri" w:hAnsi="Calibri" w:cs="Calibri"/>
          <w:sz w:val="22"/>
          <w:szCs w:val="22"/>
        </w:rPr>
        <w:t xml:space="preserve">The School </w:t>
      </w:r>
      <w:r w:rsidR="00077430" w:rsidRPr="00F62770">
        <w:rPr>
          <w:rFonts w:ascii="Calibri" w:hAnsi="Calibri" w:cs="Calibri"/>
          <w:sz w:val="22"/>
          <w:szCs w:val="22"/>
        </w:rPr>
        <w:t xml:space="preserve">treats </w:t>
      </w:r>
      <w:r w:rsidR="009F6B42" w:rsidRPr="00F62770">
        <w:rPr>
          <w:rFonts w:ascii="Calibri" w:hAnsi="Calibri" w:cs="Calibri"/>
          <w:sz w:val="22"/>
          <w:szCs w:val="22"/>
        </w:rPr>
        <w:t xml:space="preserve">seriously </w:t>
      </w:r>
      <w:r w:rsidRPr="00F62770">
        <w:rPr>
          <w:rFonts w:ascii="Calibri" w:hAnsi="Calibri" w:cs="Calibri"/>
          <w:sz w:val="22"/>
          <w:szCs w:val="22"/>
        </w:rPr>
        <w:t xml:space="preserve">all </w:t>
      </w:r>
      <w:r w:rsidR="003A1CAF" w:rsidRPr="00F62770">
        <w:rPr>
          <w:rFonts w:ascii="Calibri" w:hAnsi="Calibri" w:cs="Calibri"/>
          <w:sz w:val="22"/>
          <w:szCs w:val="22"/>
        </w:rPr>
        <w:t>grievances.</w:t>
      </w:r>
      <w:r w:rsidRPr="00F62770">
        <w:rPr>
          <w:rFonts w:ascii="Calibri" w:hAnsi="Calibri" w:cs="Calibri"/>
          <w:sz w:val="22"/>
          <w:szCs w:val="22"/>
        </w:rPr>
        <w:t xml:space="preserve">  Our aim is to ensure that grievances are handled objectively and with sensitivity.  In doing so, we will seek to identify both the specific and (where applicable) systemic issues raised by a grievance (thereby enabling future improvements to be identified and implemented).</w:t>
      </w:r>
    </w:p>
    <w:p w14:paraId="383C851E" w14:textId="6FCEA75A" w:rsidR="00277450" w:rsidRPr="00F62770" w:rsidRDefault="00F04486" w:rsidP="00F04486">
      <w:pPr>
        <w:spacing w:line="240" w:lineRule="auto"/>
        <w:rPr>
          <w:rFonts w:ascii="Calibri" w:hAnsi="Calibri" w:cs="Calibri"/>
          <w:sz w:val="22"/>
          <w:szCs w:val="22"/>
        </w:rPr>
      </w:pPr>
      <w:r w:rsidRPr="00F62770">
        <w:rPr>
          <w:rFonts w:ascii="Calibri" w:hAnsi="Calibri" w:cs="Calibri"/>
          <w:sz w:val="22"/>
          <w:szCs w:val="22"/>
        </w:rPr>
        <w:t xml:space="preserve">The procedural steps </w:t>
      </w:r>
      <w:r w:rsidR="00631706" w:rsidRPr="00F62770">
        <w:rPr>
          <w:rFonts w:ascii="Calibri" w:hAnsi="Calibri" w:cs="Calibri"/>
          <w:sz w:val="22"/>
          <w:szCs w:val="22"/>
        </w:rPr>
        <w:t>associated with</w:t>
      </w:r>
      <w:r w:rsidRPr="00F62770">
        <w:rPr>
          <w:rFonts w:ascii="Calibri" w:hAnsi="Calibri" w:cs="Calibri"/>
          <w:sz w:val="22"/>
          <w:szCs w:val="22"/>
        </w:rPr>
        <w:t xml:space="preserve"> this policy are intended to be practical, non-adversarial and non-legal.  Steps will be implemented flexibly at the School’s discretion, depending on the circumstances of each situation.</w:t>
      </w:r>
    </w:p>
    <w:p w14:paraId="04CB9CDB" w14:textId="452CD708" w:rsidR="00277450" w:rsidRPr="00F62770" w:rsidRDefault="00277450" w:rsidP="00C31A79">
      <w:pPr>
        <w:spacing w:after="120" w:line="240" w:lineRule="auto"/>
        <w:jc w:val="both"/>
        <w:outlineLvl w:val="0"/>
        <w:rPr>
          <w:rFonts w:ascii="Calibri" w:eastAsia="Calibri" w:hAnsi="Calibri" w:cs="Calibri"/>
          <w:bCs/>
          <w:color w:val="391B76"/>
          <w:kern w:val="0"/>
          <w:sz w:val="36"/>
          <w:szCs w:val="36"/>
          <w14:ligatures w14:val="none"/>
        </w:rPr>
      </w:pPr>
      <w:bookmarkStart w:id="3" w:name="_Hlk161396680"/>
      <w:r w:rsidRPr="00F62770">
        <w:rPr>
          <w:rFonts w:ascii="Calibri" w:eastAsia="Calibri" w:hAnsi="Calibri" w:cs="Calibri"/>
          <w:b/>
          <w:bCs/>
          <w:color w:val="391B76"/>
          <w:kern w:val="0"/>
          <w:sz w:val="36"/>
          <w:szCs w:val="36"/>
          <w14:ligatures w14:val="none"/>
        </w:rPr>
        <w:t>Scope</w:t>
      </w:r>
      <w:bookmarkEnd w:id="1"/>
    </w:p>
    <w:bookmarkEnd w:id="2"/>
    <w:bookmarkEnd w:id="3"/>
    <w:p w14:paraId="7CAC41C6" w14:textId="6075B216" w:rsidR="00F427C4" w:rsidRPr="00F62770" w:rsidRDefault="00F427C4" w:rsidP="003D5485">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This policy applies to all School </w:t>
      </w:r>
      <w:r w:rsidR="00B965E0" w:rsidRPr="00F62770">
        <w:rPr>
          <w:rFonts w:ascii="Calibri" w:eastAsia="Calibri" w:hAnsi="Calibri" w:cs="Calibri"/>
          <w:kern w:val="0"/>
          <w:sz w:val="22"/>
          <w:szCs w:val="22"/>
          <w14:ligatures w14:val="none"/>
        </w:rPr>
        <w:t xml:space="preserve">staff (including </w:t>
      </w:r>
      <w:r w:rsidR="007B1550" w:rsidRPr="00F62770">
        <w:rPr>
          <w:rFonts w:ascii="Calibri" w:eastAsia="Calibri" w:hAnsi="Calibri" w:cs="Calibri"/>
          <w:kern w:val="0"/>
          <w:sz w:val="22"/>
          <w:szCs w:val="22"/>
          <w14:ligatures w14:val="none"/>
        </w:rPr>
        <w:t>empl</w:t>
      </w:r>
      <w:r w:rsidR="00C027D7" w:rsidRPr="00F62770">
        <w:rPr>
          <w:rFonts w:ascii="Calibri" w:eastAsia="Calibri" w:hAnsi="Calibri" w:cs="Calibri"/>
          <w:kern w:val="0"/>
          <w:sz w:val="22"/>
          <w:szCs w:val="22"/>
          <w14:ligatures w14:val="none"/>
        </w:rPr>
        <w:t>oyees</w:t>
      </w:r>
      <w:r w:rsidRPr="00F62770">
        <w:rPr>
          <w:rFonts w:ascii="Calibri" w:eastAsia="Calibri" w:hAnsi="Calibri" w:cs="Calibri"/>
          <w:kern w:val="0"/>
          <w:sz w:val="22"/>
          <w:szCs w:val="22"/>
          <w14:ligatures w14:val="none"/>
        </w:rPr>
        <w:t>, contractors, volunteers, labour hire workers</w:t>
      </w:r>
      <w:r w:rsidR="00B965E0" w:rsidRPr="00F62770">
        <w:rPr>
          <w:rFonts w:ascii="Calibri" w:eastAsia="Calibri" w:hAnsi="Calibri" w:cs="Calibri"/>
          <w:kern w:val="0"/>
          <w:sz w:val="22"/>
          <w:szCs w:val="22"/>
          <w14:ligatures w14:val="none"/>
        </w:rPr>
        <w:t xml:space="preserve"> and secondees</w:t>
      </w:r>
      <w:r w:rsidR="003A1CAF" w:rsidRPr="00F62770">
        <w:rPr>
          <w:rFonts w:ascii="Calibri" w:eastAsia="Calibri" w:hAnsi="Calibri" w:cs="Calibri"/>
          <w:kern w:val="0"/>
          <w:sz w:val="22"/>
          <w:szCs w:val="22"/>
          <w14:ligatures w14:val="none"/>
        </w:rPr>
        <w:t>), visitors</w:t>
      </w:r>
      <w:r w:rsidRPr="00F62770">
        <w:rPr>
          <w:rFonts w:ascii="Calibri" w:eastAsia="Calibri" w:hAnsi="Calibri" w:cs="Calibri"/>
          <w:kern w:val="0"/>
          <w:sz w:val="22"/>
          <w:szCs w:val="22"/>
          <w14:ligatures w14:val="none"/>
        </w:rPr>
        <w:t>, parents/guardians, students and other members of the school community.</w:t>
      </w:r>
    </w:p>
    <w:p w14:paraId="7764454F" w14:textId="77777777" w:rsidR="00F427C4" w:rsidRPr="00F62770" w:rsidRDefault="00F427C4" w:rsidP="003D5485">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This policy does not apply to:</w:t>
      </w:r>
    </w:p>
    <w:p w14:paraId="5CC3D59E" w14:textId="350C5772" w:rsidR="00F427C4" w:rsidRPr="00F62770" w:rsidRDefault="00C027D7" w:rsidP="003D5485">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employee</w:t>
      </w:r>
      <w:r w:rsidR="00F427C4" w:rsidRPr="00F62770">
        <w:rPr>
          <w:rFonts w:ascii="Calibri" w:eastAsia="Calibri" w:hAnsi="Calibri" w:cs="Calibri"/>
          <w:kern w:val="0"/>
          <w:sz w:val="22"/>
          <w:szCs w:val="22"/>
          <w14:ligatures w14:val="none"/>
        </w:rPr>
        <w:t xml:space="preserve"> grievances, which should be raised in accordance with the DOBCEL Grievance Policy </w:t>
      </w:r>
      <w:r w:rsidR="008A1D37" w:rsidRPr="00F62770">
        <w:rPr>
          <w:rFonts w:ascii="Calibri" w:eastAsia="Calibri" w:hAnsi="Calibri" w:cs="Calibri"/>
          <w:kern w:val="0"/>
          <w:sz w:val="22"/>
          <w:szCs w:val="22"/>
          <w14:ligatures w14:val="none"/>
        </w:rPr>
        <w:t>(Staff)</w:t>
      </w:r>
    </w:p>
    <w:p w14:paraId="5FE6FA38" w14:textId="5C207B47" w:rsidR="00F427C4" w:rsidRPr="00F62770" w:rsidRDefault="003D5485" w:rsidP="003D5485">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s</w:t>
      </w:r>
      <w:r w:rsidR="00F427C4" w:rsidRPr="00F62770">
        <w:rPr>
          <w:rFonts w:ascii="Calibri" w:eastAsia="Calibri" w:hAnsi="Calibri" w:cs="Calibri"/>
          <w:kern w:val="0"/>
          <w:sz w:val="22"/>
          <w:szCs w:val="22"/>
          <w14:ligatures w14:val="none"/>
        </w:rPr>
        <w:t xml:space="preserve">tudent grievances, which should be raised in accordance with the </w:t>
      </w:r>
      <w:r w:rsidR="008A2E52">
        <w:rPr>
          <w:rFonts w:ascii="Calibri" w:eastAsia="Calibri" w:hAnsi="Calibri" w:cs="Calibri"/>
          <w:kern w:val="0"/>
          <w:sz w:val="22"/>
          <w:szCs w:val="22"/>
          <w14:ligatures w14:val="none"/>
        </w:rPr>
        <w:t xml:space="preserve">Sacred Heart School </w:t>
      </w:r>
      <w:r w:rsidR="00560836">
        <w:rPr>
          <w:rFonts w:ascii="Calibri" w:eastAsia="Calibri" w:hAnsi="Calibri" w:cs="Calibri"/>
          <w:kern w:val="0"/>
          <w:sz w:val="22"/>
          <w:szCs w:val="22"/>
          <w14:ligatures w14:val="none"/>
        </w:rPr>
        <w:t xml:space="preserve">Mildura </w:t>
      </w:r>
      <w:r w:rsidR="00F427C4" w:rsidRPr="00F62770">
        <w:rPr>
          <w:rFonts w:ascii="Calibri" w:eastAsia="Calibri" w:hAnsi="Calibri" w:cs="Calibri"/>
          <w:kern w:val="0"/>
          <w:sz w:val="22"/>
          <w:szCs w:val="22"/>
          <w14:ligatures w14:val="none"/>
        </w:rPr>
        <w:t>Grievance Policy (Student)</w:t>
      </w:r>
    </w:p>
    <w:p w14:paraId="3B1A1ECB" w14:textId="1E71F26F" w:rsidR="00F427C4" w:rsidRPr="00F62770" w:rsidRDefault="003D5485" w:rsidP="003D5485">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F427C4" w:rsidRPr="00F62770">
        <w:rPr>
          <w:rFonts w:ascii="Calibri" w:eastAsia="Calibri" w:hAnsi="Calibri" w:cs="Calibri"/>
          <w:kern w:val="0"/>
          <w:sz w:val="22"/>
          <w:szCs w:val="22"/>
          <w14:ligatures w14:val="none"/>
        </w:rPr>
        <w:t>oncerns about child abuse</w:t>
      </w:r>
      <w:r w:rsidR="00077430" w:rsidRPr="00F62770">
        <w:rPr>
          <w:rFonts w:ascii="Calibri" w:eastAsia="Calibri" w:hAnsi="Calibri" w:cs="Calibri"/>
          <w:kern w:val="0"/>
          <w:sz w:val="22"/>
          <w:szCs w:val="22"/>
          <w14:ligatures w14:val="none"/>
        </w:rPr>
        <w:t xml:space="preserve"> and</w:t>
      </w:r>
      <w:r w:rsidR="00F427C4" w:rsidRPr="00F62770">
        <w:rPr>
          <w:rFonts w:ascii="Calibri" w:eastAsia="Calibri" w:hAnsi="Calibri" w:cs="Calibri"/>
          <w:kern w:val="0"/>
          <w:sz w:val="22"/>
          <w:szCs w:val="22"/>
          <w14:ligatures w14:val="none"/>
        </w:rPr>
        <w:t xml:space="preserve"> reportable conduct, which will be addressed in accordance with the</w:t>
      </w:r>
      <w:r w:rsidR="003B1539" w:rsidRPr="00F62770">
        <w:rPr>
          <w:rFonts w:ascii="Calibri" w:eastAsia="Calibri" w:hAnsi="Calibri" w:cs="Calibri"/>
          <w:kern w:val="0"/>
          <w:sz w:val="22"/>
          <w:szCs w:val="22"/>
          <w14:ligatures w14:val="none"/>
        </w:rPr>
        <w:t xml:space="preserve"> DOBCEL PROTECT Reportable Conduct Scheme Policy</w:t>
      </w:r>
      <w:r w:rsidR="00F427C4" w:rsidRPr="00F62770">
        <w:rPr>
          <w:rFonts w:ascii="Calibri" w:eastAsia="Calibri" w:hAnsi="Calibri" w:cs="Calibri"/>
          <w:kern w:val="0"/>
          <w:sz w:val="22"/>
          <w:szCs w:val="22"/>
          <w14:ligatures w14:val="none"/>
        </w:rPr>
        <w:t xml:space="preserve"> </w:t>
      </w:r>
    </w:p>
    <w:p w14:paraId="741C3386" w14:textId="752C99CD" w:rsidR="00F427C4" w:rsidRPr="00F62770" w:rsidRDefault="003D5485" w:rsidP="003D5485">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l</w:t>
      </w:r>
      <w:r w:rsidR="00F427C4" w:rsidRPr="00F62770">
        <w:rPr>
          <w:rFonts w:ascii="Calibri" w:eastAsia="Calibri" w:hAnsi="Calibri" w:cs="Calibri"/>
          <w:kern w:val="0"/>
          <w:sz w:val="22"/>
          <w:szCs w:val="22"/>
          <w14:ligatures w14:val="none"/>
        </w:rPr>
        <w:t>egal matters, including requests for compensation, payment and redress.</w:t>
      </w:r>
    </w:p>
    <w:p w14:paraId="6060E248" w14:textId="77777777" w:rsidR="003D5485" w:rsidRPr="00F62770" w:rsidRDefault="003D5485" w:rsidP="003D5485">
      <w:pPr>
        <w:spacing w:line="240" w:lineRule="auto"/>
        <w:contextualSpacing/>
        <w:rPr>
          <w:rFonts w:ascii="Calibri" w:eastAsia="Calibri" w:hAnsi="Calibri" w:cs="Calibri"/>
          <w:kern w:val="0"/>
          <w:sz w:val="22"/>
          <w:szCs w:val="22"/>
          <w14:ligatures w14:val="none"/>
        </w:rPr>
      </w:pPr>
    </w:p>
    <w:p w14:paraId="78F19D74" w14:textId="3E66DE0D" w:rsidR="00F427C4" w:rsidRPr="00F62770" w:rsidRDefault="00F427C4" w:rsidP="003D5485">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To the extent that there are any inconsistencies between this policy and </w:t>
      </w:r>
      <w:r w:rsidR="00BD2E8D" w:rsidRPr="00F62770">
        <w:rPr>
          <w:rFonts w:ascii="Calibri" w:eastAsia="Calibri" w:hAnsi="Calibri" w:cs="Calibri"/>
          <w:kern w:val="0"/>
          <w:sz w:val="22"/>
          <w:szCs w:val="22"/>
          <w14:ligatures w14:val="none"/>
        </w:rPr>
        <w:t xml:space="preserve">DOBCEL or </w:t>
      </w:r>
      <w:r w:rsidRPr="00F62770">
        <w:rPr>
          <w:rFonts w:ascii="Calibri" w:eastAsia="Calibri" w:hAnsi="Calibri" w:cs="Calibri"/>
          <w:kern w:val="0"/>
          <w:sz w:val="22"/>
          <w:szCs w:val="22"/>
          <w14:ligatures w14:val="none"/>
        </w:rPr>
        <w:t xml:space="preserve">the School’s other grievance policies, other than the </w:t>
      </w:r>
      <w:r w:rsidR="00EB0842" w:rsidRPr="00F62770">
        <w:rPr>
          <w:rFonts w:ascii="Calibri" w:eastAsia="Calibri" w:hAnsi="Calibri" w:cs="Calibri"/>
          <w:kern w:val="0"/>
          <w:sz w:val="22"/>
          <w:szCs w:val="22"/>
          <w14:ligatures w14:val="none"/>
        </w:rPr>
        <w:t>DOBCEL PROTECT Reportable Conduct Scheme Policy</w:t>
      </w:r>
      <w:bookmarkStart w:id="4" w:name="_Hlk199839641"/>
      <w:r w:rsidR="00EB0842"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bookmarkEnd w:id="4"/>
      <w:r w:rsidRPr="00F62770">
        <w:rPr>
          <w:rFonts w:ascii="Calibri" w:eastAsia="Calibri" w:hAnsi="Calibri" w:cs="Calibri"/>
          <w:kern w:val="0"/>
          <w:sz w:val="22"/>
          <w:szCs w:val="22"/>
          <w14:ligatures w14:val="none"/>
        </w:rPr>
        <w:t>this policy shall prevail.</w:t>
      </w:r>
    </w:p>
    <w:p w14:paraId="154FF113" w14:textId="75E41615" w:rsidR="00277450" w:rsidRDefault="00D0364E" w:rsidP="00560836">
      <w:pPr>
        <w:widowControl w:val="0"/>
        <w:tabs>
          <w:tab w:val="left" w:pos="1245"/>
          <w:tab w:val="left" w:pos="2400"/>
        </w:tabs>
        <w:autoSpaceDE w:val="0"/>
        <w:autoSpaceDN w:val="0"/>
        <w:adjustRightInd w:val="0"/>
        <w:spacing w:after="120" w:line="240"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ab/>
      </w:r>
      <w:r w:rsidR="00560836">
        <w:rPr>
          <w:rFonts w:ascii="Calibri" w:eastAsia="Calibri" w:hAnsi="Calibri" w:cs="Calibri"/>
          <w:kern w:val="0"/>
          <w:sz w:val="22"/>
          <w:szCs w:val="22"/>
          <w14:ligatures w14:val="none"/>
        </w:rPr>
        <w:tab/>
      </w:r>
    </w:p>
    <w:p w14:paraId="7BDC2C6D" w14:textId="6061040A" w:rsidR="00923EA8" w:rsidRPr="00923EA8" w:rsidRDefault="00923EA8" w:rsidP="00923EA8">
      <w:pPr>
        <w:tabs>
          <w:tab w:val="left" w:pos="1790"/>
          <w:tab w:val="left" w:pos="4330"/>
        </w:tabs>
        <w:rPr>
          <w:rFonts w:ascii="Calibri" w:eastAsia="Calibri" w:hAnsi="Calibri" w:cs="Calibri"/>
          <w:sz w:val="22"/>
          <w:szCs w:val="22"/>
        </w:rPr>
      </w:pPr>
      <w:r>
        <w:rPr>
          <w:rFonts w:ascii="Calibri" w:eastAsia="Calibri" w:hAnsi="Calibri" w:cs="Calibri"/>
          <w:sz w:val="22"/>
          <w:szCs w:val="22"/>
        </w:rPr>
        <w:lastRenderedPageBreak/>
        <w:tab/>
      </w:r>
      <w:r>
        <w:rPr>
          <w:rFonts w:ascii="Calibri" w:eastAsia="Calibri" w:hAnsi="Calibri" w:cs="Calibri"/>
          <w:sz w:val="22"/>
          <w:szCs w:val="22"/>
        </w:rPr>
        <w:tab/>
      </w:r>
    </w:p>
    <w:p w14:paraId="3B7BD1FD" w14:textId="65263FD0"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Guiding Principles</w:t>
      </w:r>
    </w:p>
    <w:p w14:paraId="1833A0DE" w14:textId="77777777" w:rsidR="0064330E" w:rsidRPr="00F62770" w:rsidRDefault="0064330E"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When raising a grievance with the School, a member of the school community can expect to:</w:t>
      </w:r>
    </w:p>
    <w:p w14:paraId="0FAF22D8" w14:textId="015800F2"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e treated with respect and courtesy</w:t>
      </w:r>
    </w:p>
    <w:p w14:paraId="4CD862CE" w14:textId="2828FE5C"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h</w:t>
      </w:r>
      <w:r w:rsidR="0064330E" w:rsidRPr="00F62770">
        <w:rPr>
          <w:rFonts w:ascii="Calibri" w:eastAsia="Calibri" w:hAnsi="Calibri" w:cs="Calibri"/>
          <w:kern w:val="0"/>
          <w:sz w:val="22"/>
          <w:szCs w:val="22"/>
          <w14:ligatures w14:val="none"/>
        </w:rPr>
        <w:t>ave their grievance taken seriously, considered impartially (with consideration of any power imbalances), and dealt with on the merits</w:t>
      </w:r>
    </w:p>
    <w:p w14:paraId="2453445E" w14:textId="47B2DCF9"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h</w:t>
      </w:r>
      <w:r w:rsidR="0064330E" w:rsidRPr="00F62770">
        <w:rPr>
          <w:rFonts w:ascii="Calibri" w:eastAsia="Calibri" w:hAnsi="Calibri" w:cs="Calibri"/>
          <w:kern w:val="0"/>
          <w:sz w:val="22"/>
          <w:szCs w:val="22"/>
          <w14:ligatures w14:val="none"/>
        </w:rPr>
        <w:t>ave their grievance dealt with in a confidential and timely manner</w:t>
      </w:r>
    </w:p>
    <w:p w14:paraId="29728139" w14:textId="33D421B9"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h</w:t>
      </w:r>
      <w:r w:rsidR="0064330E" w:rsidRPr="00F62770">
        <w:rPr>
          <w:rFonts w:ascii="Calibri" w:eastAsia="Calibri" w:hAnsi="Calibri" w:cs="Calibri"/>
          <w:kern w:val="0"/>
          <w:sz w:val="22"/>
          <w:szCs w:val="22"/>
          <w14:ligatures w14:val="none"/>
        </w:rPr>
        <w:t>ave access to appropriate and easily understandable information regarding the grievance resolution process being followed by the School (including this policy)</w:t>
      </w:r>
    </w:p>
    <w:p w14:paraId="28D42E97" w14:textId="6C1E8F85"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e supported by the School during the grievance handling process, with a focus on maintaining the emotional wellbeing of any students involved</w:t>
      </w:r>
    </w:p>
    <w:p w14:paraId="6F0C2A40" w14:textId="6B74CEEF" w:rsidR="0064330E" w:rsidRPr="00F62770" w:rsidRDefault="00A66CD1"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e kept informed of the progress and outcome of the grievance</w:t>
      </w:r>
    </w:p>
    <w:p w14:paraId="40BDB975" w14:textId="72A1497A" w:rsidR="0064330E" w:rsidRPr="00F62770" w:rsidRDefault="00A66CD1"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n</w:t>
      </w:r>
      <w:r w:rsidR="0064330E" w:rsidRPr="00F62770">
        <w:rPr>
          <w:rFonts w:ascii="Calibri" w:eastAsia="Calibri" w:hAnsi="Calibri" w:cs="Calibri"/>
          <w:kern w:val="0"/>
          <w:sz w:val="22"/>
          <w:szCs w:val="22"/>
          <w14:ligatures w14:val="none"/>
        </w:rPr>
        <w:t>ot be victimised, or subjected to reprisal, for raising grievances in good faith.</w:t>
      </w:r>
    </w:p>
    <w:p w14:paraId="0150B7CE" w14:textId="77777777" w:rsidR="00A66CD1" w:rsidRPr="00F62770" w:rsidRDefault="00A66CD1" w:rsidP="00A66CD1">
      <w:pPr>
        <w:widowControl w:val="0"/>
        <w:autoSpaceDE w:val="0"/>
        <w:autoSpaceDN w:val="0"/>
        <w:adjustRightInd w:val="0"/>
        <w:spacing w:after="120" w:line="240" w:lineRule="auto"/>
        <w:jc w:val="both"/>
        <w:rPr>
          <w:rFonts w:ascii="Calibri" w:eastAsia="Calibri" w:hAnsi="Calibri" w:cs="Calibri"/>
          <w:kern w:val="0"/>
          <w:sz w:val="22"/>
          <w:szCs w:val="22"/>
          <w14:ligatures w14:val="none"/>
        </w:rPr>
      </w:pPr>
    </w:p>
    <w:p w14:paraId="4980A009" w14:textId="77777777" w:rsidR="0064330E" w:rsidRPr="00F62770" w:rsidRDefault="0064330E"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In return, the School expects that a member of the school community who raises a grievance will:</w:t>
      </w:r>
    </w:p>
    <w:p w14:paraId="66884DA3" w14:textId="5E8B0DD1"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w:t>
      </w:r>
      <w:r w:rsidR="0064330E" w:rsidRPr="00F62770">
        <w:rPr>
          <w:rFonts w:ascii="Calibri" w:eastAsia="Calibri" w:hAnsi="Calibri" w:cs="Calibri"/>
          <w:kern w:val="0"/>
          <w:sz w:val="22"/>
          <w:szCs w:val="22"/>
          <w14:ligatures w14:val="none"/>
        </w:rPr>
        <w:t>reat others (including School staff, students and parents, both former and present) with respect and courtesy</w:t>
      </w:r>
    </w:p>
    <w:p w14:paraId="1617544A" w14:textId="1F21A798"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r</w:t>
      </w:r>
      <w:r w:rsidR="0064330E" w:rsidRPr="00F62770">
        <w:rPr>
          <w:rFonts w:ascii="Calibri" w:eastAsia="Calibri" w:hAnsi="Calibri" w:cs="Calibri"/>
          <w:kern w:val="0"/>
          <w:sz w:val="22"/>
          <w:szCs w:val="22"/>
          <w14:ligatures w14:val="none"/>
        </w:rPr>
        <w:t>aise grievances in the appropriate forum, having regard to the below framework, and as soon as possible after the event giving rise to the grievance has occurred</w:t>
      </w:r>
    </w:p>
    <w:p w14:paraId="180947D8" w14:textId="1F453F2C"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p</w:t>
      </w:r>
      <w:r w:rsidR="0064330E" w:rsidRPr="00F62770">
        <w:rPr>
          <w:rFonts w:ascii="Calibri" w:eastAsia="Calibri" w:hAnsi="Calibri" w:cs="Calibri"/>
          <w:kern w:val="0"/>
          <w:sz w:val="22"/>
          <w:szCs w:val="22"/>
          <w14:ligatures w14:val="none"/>
        </w:rPr>
        <w:t xml:space="preserve">rovide complete and </w:t>
      </w:r>
      <w:proofErr w:type="gramStart"/>
      <w:r w:rsidR="0064330E" w:rsidRPr="00F62770">
        <w:rPr>
          <w:rFonts w:ascii="Calibri" w:eastAsia="Calibri" w:hAnsi="Calibri" w:cs="Calibri"/>
          <w:kern w:val="0"/>
          <w:sz w:val="22"/>
          <w:szCs w:val="22"/>
          <w14:ligatures w14:val="none"/>
        </w:rPr>
        <w:t>factual information</w:t>
      </w:r>
      <w:proofErr w:type="gramEnd"/>
      <w:r w:rsidR="0064330E" w:rsidRPr="00F62770">
        <w:rPr>
          <w:rFonts w:ascii="Calibri" w:eastAsia="Calibri" w:hAnsi="Calibri" w:cs="Calibri"/>
          <w:kern w:val="0"/>
          <w:sz w:val="22"/>
          <w:szCs w:val="22"/>
          <w14:ligatures w14:val="none"/>
        </w:rPr>
        <w:t xml:space="preserve"> about the grievance</w:t>
      </w:r>
    </w:p>
    <w:p w14:paraId="3715DC59" w14:textId="7F5D316B"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a</w:t>
      </w:r>
      <w:r w:rsidR="0064330E" w:rsidRPr="00F62770">
        <w:rPr>
          <w:rFonts w:ascii="Calibri" w:eastAsia="Calibri" w:hAnsi="Calibri" w:cs="Calibri"/>
          <w:kern w:val="0"/>
          <w:sz w:val="22"/>
          <w:szCs w:val="22"/>
          <w14:ligatures w14:val="none"/>
        </w:rPr>
        <w:t>sk for assistance or further information as needed</w:t>
      </w:r>
    </w:p>
    <w:p w14:paraId="5CB3029E" w14:textId="21333E1A"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a</w:t>
      </w:r>
      <w:r w:rsidR="0064330E" w:rsidRPr="00F62770">
        <w:rPr>
          <w:rFonts w:ascii="Calibri" w:eastAsia="Calibri" w:hAnsi="Calibri" w:cs="Calibri"/>
          <w:kern w:val="0"/>
          <w:sz w:val="22"/>
          <w:szCs w:val="22"/>
          <w14:ligatures w14:val="none"/>
        </w:rPr>
        <w:t>ct in good faith to achieve a reasonable outcome</w:t>
      </w:r>
    </w:p>
    <w:p w14:paraId="5A7861C1" w14:textId="146E3FCE"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 xml:space="preserve">e understanding and accepting of any outcome reached, being mindful that the </w:t>
      </w:r>
      <w:proofErr w:type="gramStart"/>
      <w:r w:rsidR="0064330E" w:rsidRPr="00F62770">
        <w:rPr>
          <w:rFonts w:ascii="Calibri" w:eastAsia="Calibri" w:hAnsi="Calibri" w:cs="Calibri"/>
          <w:kern w:val="0"/>
          <w:sz w:val="22"/>
          <w:szCs w:val="22"/>
          <w14:ligatures w14:val="none"/>
        </w:rPr>
        <w:t>School</w:t>
      </w:r>
      <w:proofErr w:type="gramEnd"/>
      <w:r w:rsidR="0064330E" w:rsidRPr="00F62770">
        <w:rPr>
          <w:rFonts w:ascii="Calibri" w:eastAsia="Calibri" w:hAnsi="Calibri" w:cs="Calibri"/>
          <w:kern w:val="0"/>
          <w:sz w:val="22"/>
          <w:szCs w:val="22"/>
          <w14:ligatures w14:val="none"/>
        </w:rPr>
        <w:t xml:space="preserve"> must sometimes manage the interests of </w:t>
      </w:r>
      <w:proofErr w:type="gramStart"/>
      <w:r w:rsidR="0064330E" w:rsidRPr="00F62770">
        <w:rPr>
          <w:rFonts w:ascii="Calibri" w:eastAsia="Calibri" w:hAnsi="Calibri" w:cs="Calibri"/>
          <w:kern w:val="0"/>
          <w:sz w:val="22"/>
          <w:szCs w:val="22"/>
          <w14:ligatures w14:val="none"/>
        </w:rPr>
        <w:t>a number of</w:t>
      </w:r>
      <w:proofErr w:type="gramEnd"/>
      <w:r w:rsidR="0064330E" w:rsidRPr="00F62770">
        <w:rPr>
          <w:rFonts w:ascii="Calibri" w:eastAsia="Calibri" w:hAnsi="Calibri" w:cs="Calibri"/>
          <w:kern w:val="0"/>
          <w:sz w:val="22"/>
          <w:szCs w:val="22"/>
          <w14:ligatures w14:val="none"/>
        </w:rPr>
        <w:t xml:space="preserve"> students and other individuals when making decisions</w:t>
      </w:r>
      <w:r w:rsidR="00A04769" w:rsidRPr="00F62770">
        <w:rPr>
          <w:rFonts w:ascii="Calibri" w:eastAsia="Calibri" w:hAnsi="Calibri" w:cs="Calibri"/>
          <w:kern w:val="0"/>
          <w:sz w:val="22"/>
          <w:szCs w:val="22"/>
          <w14:ligatures w14:val="none"/>
        </w:rPr>
        <w:t xml:space="preserve"> </w:t>
      </w:r>
      <w:r w:rsidR="0064330E" w:rsidRPr="00F62770">
        <w:rPr>
          <w:rFonts w:ascii="Calibri" w:eastAsia="Calibri" w:hAnsi="Calibri" w:cs="Calibri"/>
          <w:kern w:val="0"/>
          <w:sz w:val="22"/>
          <w:szCs w:val="22"/>
          <w14:ligatures w14:val="none"/>
        </w:rPr>
        <w:t xml:space="preserve">and may be privy to confidential information not known to the person raising the grievance. </w:t>
      </w:r>
    </w:p>
    <w:p w14:paraId="50A0DEAC" w14:textId="77777777" w:rsidR="009C29B6" w:rsidRDefault="009C29B6" w:rsidP="00A66CD1">
      <w:pPr>
        <w:spacing w:line="240" w:lineRule="auto"/>
        <w:rPr>
          <w:rFonts w:ascii="Calibri" w:eastAsia="Calibri" w:hAnsi="Calibri" w:cs="Calibri"/>
          <w:kern w:val="0"/>
          <w:sz w:val="22"/>
          <w:szCs w:val="22"/>
          <w14:ligatures w14:val="none"/>
        </w:rPr>
      </w:pPr>
    </w:p>
    <w:p w14:paraId="535DB320" w14:textId="2D091615" w:rsidR="002E080B" w:rsidRPr="00F62770" w:rsidRDefault="002E080B"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DOBCEL entrusts the Principal of the School to manage the day-to-day operations of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A further review by the DOBCEL Office in accordance with DOBCEL’s Grievance Policy (Community) should accordingly be a last resort.</w:t>
      </w:r>
    </w:p>
    <w:p w14:paraId="574B1AB4" w14:textId="4E7ADC59" w:rsidR="0064330E" w:rsidRPr="00F62770" w:rsidRDefault="008F10B4"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School </w:t>
      </w:r>
      <w:r w:rsidR="0064330E" w:rsidRPr="00F62770">
        <w:rPr>
          <w:rFonts w:ascii="Calibri" w:eastAsia="Calibri" w:hAnsi="Calibri" w:cs="Calibri"/>
          <w:kern w:val="0"/>
          <w:sz w:val="22"/>
          <w:szCs w:val="22"/>
          <w14:ligatures w14:val="none"/>
        </w:rPr>
        <w:t xml:space="preserve">is for the prompt resolution of concerns, ideally without there being a need for a formal complaint to be made.  </w:t>
      </w:r>
    </w:p>
    <w:p w14:paraId="774C5350" w14:textId="36B98E8B" w:rsidR="0064330E" w:rsidRPr="00F62770" w:rsidRDefault="0064330E"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Timeframes listed in this policy are a </w:t>
      </w:r>
      <w:r w:rsidR="00A74EED" w:rsidRPr="00F62770">
        <w:rPr>
          <w:rFonts w:ascii="Calibri" w:eastAsia="Calibri" w:hAnsi="Calibri" w:cs="Calibri"/>
          <w:kern w:val="0"/>
          <w:sz w:val="22"/>
          <w:szCs w:val="22"/>
          <w14:ligatures w14:val="none"/>
        </w:rPr>
        <w:t>guide</w:t>
      </w:r>
      <w:r w:rsidR="00077430" w:rsidRPr="00F62770">
        <w:rPr>
          <w:rFonts w:ascii="Calibri" w:eastAsia="Calibri" w:hAnsi="Calibri" w:cs="Calibri"/>
          <w:kern w:val="0"/>
          <w:sz w:val="22"/>
          <w:szCs w:val="22"/>
          <w14:ligatures w14:val="none"/>
        </w:rPr>
        <w:t>,</w:t>
      </w:r>
      <w:r w:rsidR="00A74EED" w:rsidRPr="00F62770">
        <w:rPr>
          <w:rFonts w:ascii="Calibri" w:eastAsia="Calibri" w:hAnsi="Calibri" w:cs="Calibri"/>
          <w:kern w:val="0"/>
          <w:sz w:val="22"/>
          <w:szCs w:val="22"/>
          <w14:ligatures w14:val="none"/>
        </w:rPr>
        <w:t xml:space="preserve"> </w:t>
      </w:r>
      <w:proofErr w:type="gramStart"/>
      <w:r w:rsidR="00A74EED" w:rsidRPr="00F62770">
        <w:rPr>
          <w:rFonts w:ascii="Calibri" w:eastAsia="Calibri" w:hAnsi="Calibri" w:cs="Calibri"/>
          <w:kern w:val="0"/>
          <w:sz w:val="22"/>
          <w:szCs w:val="22"/>
          <w14:ligatures w14:val="none"/>
        </w:rPr>
        <w:t>and</w:t>
      </w:r>
      <w:r w:rsidRPr="00F62770">
        <w:rPr>
          <w:rFonts w:ascii="Calibri" w:eastAsia="Calibri" w:hAnsi="Calibri" w:cs="Calibri"/>
          <w:kern w:val="0"/>
          <w:sz w:val="22"/>
          <w:szCs w:val="22"/>
          <w14:ligatures w14:val="none"/>
        </w:rPr>
        <w:t xml:space="preserve"> </w:t>
      </w:r>
      <w:r w:rsidR="00077430" w:rsidRPr="00F62770">
        <w:rPr>
          <w:rFonts w:ascii="Calibri" w:eastAsia="Calibri" w:hAnsi="Calibri" w:cs="Calibri"/>
          <w:kern w:val="0"/>
          <w:sz w:val="22"/>
          <w:szCs w:val="22"/>
          <w14:ligatures w14:val="none"/>
        </w:rPr>
        <w:t xml:space="preserve">in </w:t>
      </w:r>
      <w:r w:rsidR="007E534E" w:rsidRPr="00F62770">
        <w:rPr>
          <w:rFonts w:ascii="Calibri" w:eastAsia="Calibri" w:hAnsi="Calibri" w:cs="Calibri"/>
          <w:kern w:val="0"/>
          <w:sz w:val="22"/>
          <w:szCs w:val="22"/>
          <w14:ligatures w14:val="none"/>
        </w:rPr>
        <w:t>reality,</w:t>
      </w:r>
      <w:r w:rsidR="00077430" w:rsidRPr="00F62770">
        <w:rPr>
          <w:rFonts w:ascii="Calibri" w:eastAsia="Calibri" w:hAnsi="Calibri" w:cs="Calibri"/>
          <w:kern w:val="0"/>
          <w:sz w:val="22"/>
          <w:szCs w:val="22"/>
          <w14:ligatures w14:val="none"/>
        </w:rPr>
        <w:t xml:space="preserve"> </w:t>
      </w:r>
      <w:r w:rsidRPr="00F62770">
        <w:rPr>
          <w:rFonts w:ascii="Calibri" w:eastAsia="Calibri" w:hAnsi="Calibri" w:cs="Calibri"/>
          <w:kern w:val="0"/>
          <w:sz w:val="22"/>
          <w:szCs w:val="22"/>
          <w14:ligatures w14:val="none"/>
        </w:rPr>
        <w:t>can</w:t>
      </w:r>
      <w:proofErr w:type="gramEnd"/>
      <w:r w:rsidRPr="00F62770">
        <w:rPr>
          <w:rFonts w:ascii="Calibri" w:eastAsia="Calibri" w:hAnsi="Calibri" w:cs="Calibri"/>
          <w:kern w:val="0"/>
          <w:sz w:val="22"/>
          <w:szCs w:val="22"/>
          <w14:ligatures w14:val="none"/>
        </w:rPr>
        <w:t xml:space="preserve"> vary due to the nature of the grievance and surrounding circumstances.  Where timeframes set out in this policy cannot be met, the School will strive to communicate with the affected parties about the status of the grievance, and the steps taken (or to be taken) to progress a resolution.</w:t>
      </w:r>
    </w:p>
    <w:p w14:paraId="198E3ACC" w14:textId="78DFEF40"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Framework</w:t>
      </w:r>
    </w:p>
    <w:p w14:paraId="0072539E"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The School's framework for dealing with grievances involves a three-step process, namely:</w:t>
      </w:r>
    </w:p>
    <w:p w14:paraId="3CFE8E05" w14:textId="77777777" w:rsidR="0064330E" w:rsidRPr="00F62770" w:rsidRDefault="0064330E" w:rsidP="0064330E">
      <w:pPr>
        <w:spacing w:line="240" w:lineRule="auto"/>
        <w:rPr>
          <w:rFonts w:ascii="Calibri" w:eastAsia="Calibri" w:hAnsi="Calibri" w:cs="Calibri"/>
          <w:kern w:val="0"/>
          <w:sz w:val="22"/>
          <w:szCs w:val="22"/>
          <w14:ligatures w14:val="none"/>
        </w:rPr>
      </w:pPr>
      <w:r w:rsidRPr="00947BBF">
        <w:rPr>
          <w:rFonts w:ascii="Calibri" w:eastAsia="Calibri" w:hAnsi="Calibri" w:cs="Calibri"/>
          <w:b/>
          <w:bCs/>
          <w:kern w:val="0"/>
          <w:sz w:val="22"/>
          <w:szCs w:val="22"/>
          <w14:ligatures w14:val="none"/>
        </w:rPr>
        <w:t>Stage 1</w:t>
      </w:r>
      <w:r w:rsidRPr="00F62770">
        <w:rPr>
          <w:rFonts w:ascii="Calibri" w:eastAsia="Calibri" w:hAnsi="Calibri" w:cs="Calibri"/>
          <w:kern w:val="0"/>
          <w:sz w:val="22"/>
          <w:szCs w:val="22"/>
          <w14:ligatures w14:val="none"/>
        </w:rPr>
        <w:t xml:space="preserve"> - A concern is raised with the School.</w:t>
      </w:r>
    </w:p>
    <w:p w14:paraId="0C9B2372" w14:textId="6E047DBB" w:rsidR="0064330E" w:rsidRPr="00F62770" w:rsidRDefault="0064330E" w:rsidP="0064330E">
      <w:pPr>
        <w:spacing w:line="240" w:lineRule="auto"/>
        <w:rPr>
          <w:rFonts w:ascii="Calibri" w:eastAsia="Calibri" w:hAnsi="Calibri" w:cs="Calibri"/>
          <w:kern w:val="0"/>
          <w:sz w:val="22"/>
          <w:szCs w:val="22"/>
          <w14:ligatures w14:val="none"/>
        </w:rPr>
      </w:pPr>
      <w:r w:rsidRPr="00947BBF">
        <w:rPr>
          <w:rFonts w:ascii="Calibri" w:eastAsia="Calibri" w:hAnsi="Calibri" w:cs="Calibri"/>
          <w:b/>
          <w:bCs/>
          <w:kern w:val="0"/>
          <w:sz w:val="22"/>
          <w:szCs w:val="22"/>
          <w14:ligatures w14:val="none"/>
        </w:rPr>
        <w:t>Stage 2</w:t>
      </w:r>
      <w:r w:rsidRPr="00F62770">
        <w:rPr>
          <w:rFonts w:ascii="Calibri" w:eastAsia="Calibri" w:hAnsi="Calibri" w:cs="Calibri"/>
          <w:kern w:val="0"/>
          <w:sz w:val="22"/>
          <w:szCs w:val="22"/>
          <w14:ligatures w14:val="none"/>
        </w:rPr>
        <w:t xml:space="preserve"> </w:t>
      </w:r>
      <w:r w:rsidR="005A64F5" w:rsidRPr="00F62770">
        <w:rPr>
          <w:rFonts w:ascii="Calibri" w:eastAsia="Calibri" w:hAnsi="Calibri" w:cs="Calibri"/>
          <w:kern w:val="0"/>
          <w:sz w:val="22"/>
          <w:szCs w:val="22"/>
          <w14:ligatures w14:val="none"/>
        </w:rPr>
        <w:t xml:space="preserve">- </w:t>
      </w:r>
      <w:r w:rsidRPr="00F62770">
        <w:rPr>
          <w:rFonts w:ascii="Calibri" w:eastAsia="Calibri" w:hAnsi="Calibri" w:cs="Calibri"/>
          <w:kern w:val="0"/>
          <w:sz w:val="22"/>
          <w:szCs w:val="22"/>
          <w14:ligatures w14:val="none"/>
        </w:rPr>
        <w:t>A formal complaint is made to the Principal.</w:t>
      </w:r>
    </w:p>
    <w:p w14:paraId="36AB9240" w14:textId="7876AD44" w:rsidR="0064330E" w:rsidRPr="00F62770" w:rsidRDefault="0064330E" w:rsidP="0064330E">
      <w:pPr>
        <w:spacing w:line="240" w:lineRule="auto"/>
        <w:rPr>
          <w:rFonts w:ascii="Calibri" w:eastAsia="Calibri" w:hAnsi="Calibri" w:cs="Calibri"/>
          <w:kern w:val="0"/>
          <w:sz w:val="22"/>
          <w:szCs w:val="22"/>
          <w14:ligatures w14:val="none"/>
        </w:rPr>
      </w:pPr>
      <w:r w:rsidRPr="00947BBF">
        <w:rPr>
          <w:rFonts w:ascii="Calibri" w:eastAsia="Calibri" w:hAnsi="Calibri" w:cs="Calibri"/>
          <w:b/>
          <w:bCs/>
          <w:kern w:val="0"/>
          <w:sz w:val="22"/>
          <w:szCs w:val="22"/>
          <w14:ligatures w14:val="none"/>
        </w:rPr>
        <w:t>Stage 3</w:t>
      </w:r>
      <w:r w:rsidRPr="00F62770">
        <w:rPr>
          <w:rFonts w:ascii="Calibri" w:eastAsia="Calibri" w:hAnsi="Calibri" w:cs="Calibri"/>
          <w:kern w:val="0"/>
          <w:sz w:val="22"/>
          <w:szCs w:val="22"/>
          <w14:ligatures w14:val="none"/>
        </w:rPr>
        <w:t xml:space="preserve"> - A </w:t>
      </w:r>
      <w:r w:rsidR="008F10B4" w:rsidRPr="00F62770">
        <w:rPr>
          <w:rFonts w:ascii="Calibri" w:eastAsia="Calibri" w:hAnsi="Calibri" w:cs="Calibri"/>
          <w:kern w:val="0"/>
          <w:sz w:val="22"/>
          <w:szCs w:val="22"/>
          <w14:ligatures w14:val="none"/>
        </w:rPr>
        <w:t xml:space="preserve">further </w:t>
      </w:r>
      <w:r w:rsidRPr="00F62770">
        <w:rPr>
          <w:rFonts w:ascii="Calibri" w:eastAsia="Calibri" w:hAnsi="Calibri" w:cs="Calibri"/>
          <w:kern w:val="0"/>
          <w:sz w:val="22"/>
          <w:szCs w:val="22"/>
          <w14:ligatures w14:val="none"/>
        </w:rPr>
        <w:t xml:space="preserve">review by </w:t>
      </w:r>
      <w:r w:rsidR="008E4C16" w:rsidRPr="00F62770">
        <w:rPr>
          <w:rFonts w:ascii="Calibri" w:eastAsia="Calibri" w:hAnsi="Calibri" w:cs="Calibri"/>
          <w:kern w:val="0"/>
          <w:sz w:val="22"/>
          <w:szCs w:val="22"/>
          <w14:ligatures w14:val="none"/>
        </w:rPr>
        <w:t xml:space="preserve">the DOBCEL Office </w:t>
      </w:r>
      <w:r w:rsidR="008F10B4" w:rsidRPr="00F62770">
        <w:rPr>
          <w:rFonts w:ascii="Calibri" w:eastAsia="Calibri" w:hAnsi="Calibri" w:cs="Calibri"/>
          <w:kern w:val="0"/>
          <w:sz w:val="22"/>
          <w:szCs w:val="22"/>
          <w14:ligatures w14:val="none"/>
        </w:rPr>
        <w:t>can be</w:t>
      </w:r>
      <w:r w:rsidRPr="00F62770">
        <w:rPr>
          <w:rFonts w:ascii="Calibri" w:eastAsia="Calibri" w:hAnsi="Calibri" w:cs="Calibri"/>
          <w:kern w:val="0"/>
          <w:sz w:val="22"/>
          <w:szCs w:val="22"/>
          <w14:ligatures w14:val="none"/>
        </w:rPr>
        <w:t xml:space="preserve"> requested</w:t>
      </w:r>
      <w:r w:rsidR="00F10B08" w:rsidRPr="00F62770">
        <w:rPr>
          <w:rFonts w:ascii="Calibri" w:eastAsia="Calibri" w:hAnsi="Calibri" w:cs="Calibri"/>
          <w:kern w:val="0"/>
          <w:sz w:val="22"/>
          <w:szCs w:val="22"/>
          <w14:ligatures w14:val="none"/>
        </w:rPr>
        <w:t xml:space="preserve"> (in </w:t>
      </w:r>
      <w:r w:rsidR="00EA5C3A" w:rsidRPr="00F62770">
        <w:rPr>
          <w:rFonts w:ascii="Calibri" w:eastAsia="Calibri" w:hAnsi="Calibri" w:cs="Calibri"/>
          <w:kern w:val="0"/>
          <w:sz w:val="22"/>
          <w:szCs w:val="22"/>
          <w14:ligatures w14:val="none"/>
        </w:rPr>
        <w:t>accordance</w:t>
      </w:r>
      <w:r w:rsidR="00F10B08" w:rsidRPr="00F62770">
        <w:rPr>
          <w:rFonts w:ascii="Calibri" w:eastAsia="Calibri" w:hAnsi="Calibri" w:cs="Calibri"/>
          <w:kern w:val="0"/>
          <w:sz w:val="22"/>
          <w:szCs w:val="22"/>
          <w14:ligatures w14:val="none"/>
        </w:rPr>
        <w:t xml:space="preserve"> with DOBCEL’s Grievance Policy (Community))</w:t>
      </w:r>
      <w:r w:rsidRPr="00F62770">
        <w:rPr>
          <w:rFonts w:ascii="Calibri" w:eastAsia="Calibri" w:hAnsi="Calibri" w:cs="Calibri"/>
          <w:kern w:val="0"/>
          <w:sz w:val="22"/>
          <w:szCs w:val="22"/>
          <w14:ligatures w14:val="none"/>
        </w:rPr>
        <w:t>.</w:t>
      </w:r>
    </w:p>
    <w:p w14:paraId="6F165FD0"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Further details about these Stages are set out in the Procedures.</w:t>
      </w:r>
    </w:p>
    <w:p w14:paraId="24659CE2" w14:textId="68D92707"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 xml:space="preserve">Recommendations for initially raising concerns (Stage 1) </w:t>
      </w:r>
    </w:p>
    <w:p w14:paraId="694050FB" w14:textId="2721D7CB"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In the first instance, </w:t>
      </w:r>
      <w:r w:rsidR="00700D8C" w:rsidRPr="00F62770">
        <w:rPr>
          <w:rFonts w:ascii="Calibri" w:eastAsia="Calibri" w:hAnsi="Calibri" w:cs="Calibri"/>
          <w:kern w:val="0"/>
          <w:sz w:val="22"/>
          <w:szCs w:val="22"/>
          <w14:ligatures w14:val="none"/>
        </w:rPr>
        <w:t>a complainant</w:t>
      </w:r>
      <w:r w:rsidRPr="00F62770">
        <w:rPr>
          <w:rFonts w:ascii="Calibri" w:eastAsia="Calibri" w:hAnsi="Calibri" w:cs="Calibri"/>
          <w:kern w:val="0"/>
          <w:sz w:val="22"/>
          <w:szCs w:val="22"/>
          <w14:ligatures w14:val="none"/>
        </w:rPr>
        <w:t xml:space="preserve"> should raise </w:t>
      </w:r>
      <w:r w:rsidR="00700D8C" w:rsidRPr="00F62770">
        <w:rPr>
          <w:rFonts w:ascii="Calibri" w:eastAsia="Calibri" w:hAnsi="Calibri" w:cs="Calibri"/>
          <w:kern w:val="0"/>
          <w:sz w:val="22"/>
          <w:szCs w:val="22"/>
          <w14:ligatures w14:val="none"/>
        </w:rPr>
        <w:t>their</w:t>
      </w:r>
      <w:r w:rsidRPr="00F62770">
        <w:rPr>
          <w:rFonts w:ascii="Calibri" w:eastAsia="Calibri" w:hAnsi="Calibri" w:cs="Calibri"/>
          <w:kern w:val="0"/>
          <w:sz w:val="22"/>
          <w:szCs w:val="22"/>
          <w14:ligatures w14:val="none"/>
        </w:rPr>
        <w:t xml:space="preserve"> concerns directly with the School.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must be aware of a concern and of its substance </w:t>
      </w:r>
      <w:proofErr w:type="gramStart"/>
      <w:r w:rsidRPr="00F62770">
        <w:rPr>
          <w:rFonts w:ascii="Calibri" w:eastAsia="Calibri" w:hAnsi="Calibri" w:cs="Calibri"/>
          <w:kern w:val="0"/>
          <w:sz w:val="22"/>
          <w:szCs w:val="22"/>
          <w14:ligatures w14:val="none"/>
        </w:rPr>
        <w:t>in order to</w:t>
      </w:r>
      <w:proofErr w:type="gramEnd"/>
      <w:r w:rsidRPr="00F62770">
        <w:rPr>
          <w:rFonts w:ascii="Calibri" w:eastAsia="Calibri" w:hAnsi="Calibri" w:cs="Calibri"/>
          <w:kern w:val="0"/>
          <w:sz w:val="22"/>
          <w:szCs w:val="22"/>
          <w14:ligatures w14:val="none"/>
        </w:rPr>
        <w:t xml:space="preserve"> address it.  </w:t>
      </w:r>
    </w:p>
    <w:p w14:paraId="636FA6F1"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The School believes that a concern is often best resolved closest to its source, and when a concern relates to a student, encourages concerns to be raised with the relevant classroom teacher in the first instance.</w:t>
      </w:r>
    </w:p>
    <w:p w14:paraId="16000E46" w14:textId="455CEEA1" w:rsidR="0065701A" w:rsidRPr="00F62770" w:rsidRDefault="0064330E" w:rsidP="00D0364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However, depending on the nature and severity of an issue, and whether the classroom teacher has a conflict of interest, concerns may instead be raised directly with </w:t>
      </w:r>
      <w:r w:rsidRPr="00D0364E">
        <w:rPr>
          <w:rFonts w:ascii="Calibri" w:eastAsia="Calibri" w:hAnsi="Calibri" w:cs="Calibri"/>
          <w:kern w:val="0"/>
          <w:sz w:val="22"/>
          <w:szCs w:val="22"/>
          <w14:ligatures w14:val="none"/>
        </w:rPr>
        <w:t xml:space="preserve">the </w:t>
      </w:r>
      <w:proofErr w:type="gramStart"/>
      <w:r w:rsidRPr="00D0364E">
        <w:rPr>
          <w:rFonts w:ascii="Calibri" w:eastAsia="Calibri" w:hAnsi="Calibri" w:cs="Calibri"/>
          <w:kern w:val="0"/>
          <w:sz w:val="22"/>
          <w:szCs w:val="22"/>
          <w14:ligatures w14:val="none"/>
        </w:rPr>
        <w:t>Principal</w:t>
      </w:r>
      <w:proofErr w:type="gramEnd"/>
      <w:r w:rsidRPr="00D0364E">
        <w:rPr>
          <w:rFonts w:ascii="Calibri" w:eastAsia="Calibri" w:hAnsi="Calibri" w:cs="Calibri"/>
          <w:kern w:val="0"/>
          <w:sz w:val="22"/>
          <w:szCs w:val="22"/>
          <w14:ligatures w14:val="none"/>
        </w:rPr>
        <w:t>.</w:t>
      </w:r>
      <w:r w:rsidRPr="00F62770">
        <w:rPr>
          <w:rFonts w:ascii="Calibri" w:eastAsia="Calibri" w:hAnsi="Calibri" w:cs="Calibri"/>
          <w:color w:val="4EA72E" w:themeColor="accent6"/>
          <w:kern w:val="0"/>
          <w:sz w:val="22"/>
          <w:szCs w:val="22"/>
          <w14:ligatures w14:val="none"/>
        </w:rPr>
        <w:t xml:space="preserve">  </w:t>
      </w:r>
    </w:p>
    <w:p w14:paraId="4CB4873A" w14:textId="58605E7C"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following considerations are relevant </w:t>
      </w:r>
      <w:r w:rsidR="001528AC" w:rsidRPr="00F62770">
        <w:rPr>
          <w:rFonts w:ascii="Calibri" w:eastAsia="Calibri" w:hAnsi="Calibri" w:cs="Calibri"/>
          <w:kern w:val="0"/>
          <w:sz w:val="22"/>
          <w:szCs w:val="22"/>
          <w14:ligatures w14:val="none"/>
        </w:rPr>
        <w:t xml:space="preserve">for </w:t>
      </w:r>
      <w:r w:rsidR="001E4DF9" w:rsidRPr="00F62770">
        <w:rPr>
          <w:rFonts w:ascii="Calibri" w:eastAsia="Calibri" w:hAnsi="Calibri" w:cs="Calibri"/>
          <w:kern w:val="0"/>
          <w:sz w:val="22"/>
          <w:szCs w:val="22"/>
          <w14:ligatures w14:val="none"/>
        </w:rPr>
        <w:t xml:space="preserve">a person raising a concern </w:t>
      </w:r>
      <w:r w:rsidRPr="00F62770">
        <w:rPr>
          <w:rFonts w:ascii="Calibri" w:eastAsia="Calibri" w:hAnsi="Calibri" w:cs="Calibri"/>
          <w:kern w:val="0"/>
          <w:sz w:val="22"/>
          <w:szCs w:val="22"/>
          <w14:ligatures w14:val="none"/>
        </w:rPr>
        <w:t xml:space="preserve">prior to, and when, raising </w:t>
      </w:r>
      <w:proofErr w:type="gramStart"/>
      <w:r w:rsidR="007E31F4" w:rsidRPr="00F62770">
        <w:rPr>
          <w:rFonts w:ascii="Calibri" w:eastAsia="Calibri" w:hAnsi="Calibri" w:cs="Calibri"/>
          <w:kern w:val="0"/>
          <w:sz w:val="22"/>
          <w:szCs w:val="22"/>
          <w14:ligatures w14:val="none"/>
        </w:rPr>
        <w:t xml:space="preserve">a </w:t>
      </w:r>
      <w:r w:rsidRPr="00F62770">
        <w:rPr>
          <w:rFonts w:ascii="Calibri" w:eastAsia="Calibri" w:hAnsi="Calibri" w:cs="Calibri"/>
          <w:kern w:val="0"/>
          <w:sz w:val="22"/>
          <w:szCs w:val="22"/>
          <w14:ligatures w14:val="none"/>
        </w:rPr>
        <w:t xml:space="preserve"> concern</w:t>
      </w:r>
      <w:proofErr w:type="gramEnd"/>
      <w:r w:rsidRPr="00F62770">
        <w:rPr>
          <w:rFonts w:ascii="Calibri" w:eastAsia="Calibri" w:hAnsi="Calibri" w:cs="Calibri"/>
          <w:kern w:val="0"/>
          <w:sz w:val="22"/>
          <w:szCs w:val="22"/>
          <w14:ligatures w14:val="none"/>
        </w:rPr>
        <w:t>:</w:t>
      </w:r>
    </w:p>
    <w:p w14:paraId="44B48892" w14:textId="0967C3BD"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64330E" w:rsidRPr="00F62770">
        <w:rPr>
          <w:rFonts w:ascii="Calibri" w:eastAsia="Calibri" w:hAnsi="Calibri" w:cs="Calibri"/>
          <w:kern w:val="0"/>
          <w:sz w:val="22"/>
          <w:szCs w:val="22"/>
          <w14:ligatures w14:val="none"/>
        </w:rPr>
        <w:t>learly identify the issue or problem prior to contacting the School</w:t>
      </w:r>
    </w:p>
    <w:p w14:paraId="5CE83456" w14:textId="6164CC1F"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d</w:t>
      </w:r>
      <w:r w:rsidR="0064330E" w:rsidRPr="00F62770">
        <w:rPr>
          <w:rFonts w:ascii="Calibri" w:eastAsia="Calibri" w:hAnsi="Calibri" w:cs="Calibri"/>
          <w:kern w:val="0"/>
          <w:sz w:val="22"/>
          <w:szCs w:val="22"/>
          <w14:ligatures w14:val="none"/>
        </w:rPr>
        <w:t xml:space="preserve">ecide whether the issue or problem is </w:t>
      </w:r>
      <w:proofErr w:type="gramStart"/>
      <w:r w:rsidR="0064330E" w:rsidRPr="00F62770">
        <w:rPr>
          <w:rFonts w:ascii="Calibri" w:eastAsia="Calibri" w:hAnsi="Calibri" w:cs="Calibri"/>
          <w:kern w:val="0"/>
          <w:sz w:val="22"/>
          <w:szCs w:val="22"/>
          <w14:ligatures w14:val="none"/>
        </w:rPr>
        <w:t>in the nature of a</w:t>
      </w:r>
      <w:proofErr w:type="gramEnd"/>
      <w:r w:rsidR="0064330E" w:rsidRPr="00F62770">
        <w:rPr>
          <w:rFonts w:ascii="Calibri" w:eastAsia="Calibri" w:hAnsi="Calibri" w:cs="Calibri"/>
          <w:kern w:val="0"/>
          <w:sz w:val="22"/>
          <w:szCs w:val="22"/>
          <w14:ligatures w14:val="none"/>
        </w:rPr>
        <w:t xml:space="preserve"> complaint, concern, enquiry or suggestion.  This will help in finding a solution</w:t>
      </w:r>
      <w:r w:rsidR="00FF7C2E" w:rsidRPr="00F62770">
        <w:rPr>
          <w:rFonts w:ascii="Calibri" w:eastAsia="Calibri" w:hAnsi="Calibri" w:cs="Calibri"/>
          <w:kern w:val="0"/>
          <w:sz w:val="22"/>
          <w:szCs w:val="22"/>
          <w14:ligatures w14:val="none"/>
        </w:rPr>
        <w:t>.</w:t>
      </w:r>
    </w:p>
    <w:p w14:paraId="532CA547" w14:textId="0D65B5B2"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w:t>
      </w:r>
      <w:r w:rsidR="0064330E" w:rsidRPr="00F62770">
        <w:rPr>
          <w:rFonts w:ascii="Calibri" w:eastAsia="Calibri" w:hAnsi="Calibri" w:cs="Calibri"/>
          <w:kern w:val="0"/>
          <w:sz w:val="22"/>
          <w:szCs w:val="22"/>
          <w14:ligatures w14:val="none"/>
        </w:rPr>
        <w:t>dentify the party or parties involved</w:t>
      </w:r>
    </w:p>
    <w:p w14:paraId="72CD6D0E" w14:textId="4F058BB5"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64330E" w:rsidRPr="00F62770">
        <w:rPr>
          <w:rFonts w:ascii="Calibri" w:eastAsia="Calibri" w:hAnsi="Calibri" w:cs="Calibri"/>
          <w:kern w:val="0"/>
          <w:sz w:val="22"/>
          <w:szCs w:val="22"/>
          <w14:ligatures w14:val="none"/>
        </w:rPr>
        <w:t>onsider the practical outcome to</w:t>
      </w:r>
      <w:r w:rsidR="00754B5F" w:rsidRPr="00F62770">
        <w:rPr>
          <w:rFonts w:ascii="Calibri" w:eastAsia="Calibri" w:hAnsi="Calibri" w:cs="Calibri"/>
          <w:kern w:val="0"/>
          <w:sz w:val="22"/>
          <w:szCs w:val="22"/>
          <w14:ligatures w14:val="none"/>
        </w:rPr>
        <w:t xml:space="preserve"> be</w:t>
      </w:r>
      <w:r w:rsidR="0064330E" w:rsidRPr="00F62770">
        <w:rPr>
          <w:rFonts w:ascii="Calibri" w:eastAsia="Calibri" w:hAnsi="Calibri" w:cs="Calibri"/>
          <w:kern w:val="0"/>
          <w:sz w:val="22"/>
          <w:szCs w:val="22"/>
          <w14:ligatures w14:val="none"/>
        </w:rPr>
        <w:t xml:space="preserve"> achieve</w:t>
      </w:r>
      <w:r w:rsidR="00754B5F" w:rsidRPr="00F62770">
        <w:rPr>
          <w:rFonts w:ascii="Calibri" w:eastAsia="Calibri" w:hAnsi="Calibri" w:cs="Calibri"/>
          <w:kern w:val="0"/>
          <w:sz w:val="22"/>
          <w:szCs w:val="22"/>
          <w14:ligatures w14:val="none"/>
        </w:rPr>
        <w:t>d</w:t>
      </w:r>
      <w:r w:rsidR="0064330E" w:rsidRPr="00F62770">
        <w:rPr>
          <w:rFonts w:ascii="Calibri" w:eastAsia="Calibri" w:hAnsi="Calibri" w:cs="Calibri"/>
          <w:kern w:val="0"/>
          <w:sz w:val="22"/>
          <w:szCs w:val="22"/>
          <w14:ligatures w14:val="none"/>
        </w:rPr>
        <w:t xml:space="preserve"> (while being realistic and open to other outcomes and solutions)</w:t>
      </w:r>
    </w:p>
    <w:p w14:paraId="4DDDB13D" w14:textId="321B7748"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w:t>
      </w:r>
      <w:r w:rsidR="0064330E" w:rsidRPr="00F62770">
        <w:rPr>
          <w:rFonts w:ascii="Calibri" w:eastAsia="Calibri" w:hAnsi="Calibri" w:cs="Calibri"/>
          <w:kern w:val="0"/>
          <w:sz w:val="22"/>
          <w:szCs w:val="22"/>
          <w14:ligatures w14:val="none"/>
        </w:rPr>
        <w:t xml:space="preserve">f there is more than one issue or problem, write a list </w:t>
      </w:r>
      <w:r w:rsidR="00754B5F" w:rsidRPr="00F62770">
        <w:rPr>
          <w:rFonts w:ascii="Calibri" w:eastAsia="Calibri" w:hAnsi="Calibri" w:cs="Calibri"/>
          <w:kern w:val="0"/>
          <w:sz w:val="22"/>
          <w:szCs w:val="22"/>
          <w14:ligatures w14:val="none"/>
        </w:rPr>
        <w:t xml:space="preserve">to </w:t>
      </w:r>
      <w:r w:rsidR="0064330E" w:rsidRPr="00F62770">
        <w:rPr>
          <w:rFonts w:ascii="Calibri" w:eastAsia="Calibri" w:hAnsi="Calibri" w:cs="Calibri"/>
          <w:kern w:val="0"/>
          <w:sz w:val="22"/>
          <w:szCs w:val="22"/>
          <w14:ligatures w14:val="none"/>
        </w:rPr>
        <w:t xml:space="preserve">adequately prepare </w:t>
      </w:r>
      <w:r w:rsidR="00C065B1" w:rsidRPr="00F62770">
        <w:rPr>
          <w:rFonts w:ascii="Calibri" w:eastAsia="Calibri" w:hAnsi="Calibri" w:cs="Calibri"/>
          <w:kern w:val="0"/>
          <w:sz w:val="22"/>
          <w:szCs w:val="22"/>
          <w14:ligatures w14:val="none"/>
        </w:rPr>
        <w:t xml:space="preserve">and prioritise issues in </w:t>
      </w:r>
      <w:r w:rsidR="006556B0">
        <w:rPr>
          <w:rFonts w:ascii="Calibri" w:eastAsia="Calibri" w:hAnsi="Calibri" w:cs="Calibri"/>
          <w:kern w:val="0"/>
          <w:sz w:val="22"/>
          <w:szCs w:val="22"/>
          <w14:ligatures w14:val="none"/>
        </w:rPr>
        <w:t>order</w:t>
      </w:r>
      <w:r w:rsidR="00C065B1" w:rsidRPr="00F62770">
        <w:rPr>
          <w:rFonts w:ascii="Calibri" w:eastAsia="Calibri" w:hAnsi="Calibri" w:cs="Calibri"/>
          <w:kern w:val="0"/>
          <w:sz w:val="22"/>
          <w:szCs w:val="22"/>
          <w14:ligatures w14:val="none"/>
        </w:rPr>
        <w:t xml:space="preserve"> of importance </w:t>
      </w:r>
    </w:p>
    <w:p w14:paraId="4CE55471" w14:textId="1F6E30AF"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64330E" w:rsidRPr="00F62770">
        <w:rPr>
          <w:rFonts w:ascii="Calibri" w:eastAsia="Calibri" w:hAnsi="Calibri" w:cs="Calibri"/>
          <w:kern w:val="0"/>
          <w:sz w:val="22"/>
          <w:szCs w:val="22"/>
          <w14:ligatures w14:val="none"/>
        </w:rPr>
        <w:t>onsider whether there are any interim measures you would like</w:t>
      </w:r>
      <w:r w:rsidR="00C065B1" w:rsidRPr="00F62770">
        <w:rPr>
          <w:rFonts w:ascii="Calibri" w:eastAsia="Calibri" w:hAnsi="Calibri" w:cs="Calibri"/>
          <w:kern w:val="0"/>
          <w:sz w:val="22"/>
          <w:szCs w:val="22"/>
          <w14:ligatures w14:val="none"/>
        </w:rPr>
        <w:t xml:space="preserve"> considered</w:t>
      </w:r>
      <w:r w:rsidR="0064330E" w:rsidRPr="00F62770">
        <w:rPr>
          <w:rFonts w:ascii="Calibri" w:eastAsia="Calibri" w:hAnsi="Calibri" w:cs="Calibri"/>
          <w:kern w:val="0"/>
          <w:sz w:val="22"/>
          <w:szCs w:val="22"/>
          <w14:ligatures w14:val="none"/>
        </w:rPr>
        <w:t xml:space="preserve"> whilst </w:t>
      </w:r>
      <w:r w:rsidR="00AF4823" w:rsidRPr="00F62770">
        <w:rPr>
          <w:rFonts w:ascii="Calibri" w:eastAsia="Calibri" w:hAnsi="Calibri" w:cs="Calibri"/>
          <w:kern w:val="0"/>
          <w:sz w:val="22"/>
          <w:szCs w:val="22"/>
          <w14:ligatures w14:val="none"/>
        </w:rPr>
        <w:t>the School</w:t>
      </w:r>
      <w:r w:rsidR="0064330E" w:rsidRPr="00F62770">
        <w:rPr>
          <w:rFonts w:ascii="Calibri" w:eastAsia="Calibri" w:hAnsi="Calibri" w:cs="Calibri"/>
          <w:kern w:val="0"/>
          <w:sz w:val="22"/>
          <w:szCs w:val="22"/>
          <w14:ligatures w14:val="none"/>
        </w:rPr>
        <w:t xml:space="preserve"> makes enquiries about the issue or problem</w:t>
      </w:r>
    </w:p>
    <w:p w14:paraId="0A89F16E" w14:textId="0B8E9C43" w:rsidR="00755A77" w:rsidRPr="00F62770" w:rsidRDefault="009D2C43" w:rsidP="002E7DEB">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make an appointment to meet with the relevant staff member to discuss the concern – ideally by contacting Reception to arrange a mutually convenient time for a telephone call o</w:t>
      </w:r>
      <w:r w:rsidR="00990A12">
        <w:rPr>
          <w:rFonts w:ascii="Calibri" w:eastAsia="Calibri" w:hAnsi="Calibri" w:cs="Calibri"/>
          <w:kern w:val="0"/>
          <w:sz w:val="22"/>
          <w:szCs w:val="22"/>
          <w14:ligatures w14:val="none"/>
        </w:rPr>
        <w:t>r</w:t>
      </w:r>
      <w:r w:rsidRPr="00F62770">
        <w:rPr>
          <w:rFonts w:ascii="Calibri" w:eastAsia="Calibri" w:hAnsi="Calibri" w:cs="Calibri"/>
          <w:kern w:val="0"/>
          <w:sz w:val="22"/>
          <w:szCs w:val="22"/>
          <w14:ligatures w14:val="none"/>
        </w:rPr>
        <w:t xml:space="preserve"> meeting</w:t>
      </w:r>
      <w:r w:rsidR="00CB4D9A" w:rsidRPr="00F62770">
        <w:rPr>
          <w:rFonts w:ascii="Calibri" w:eastAsia="Calibri" w:hAnsi="Calibri" w:cs="Calibri"/>
          <w:kern w:val="0"/>
          <w:sz w:val="22"/>
          <w:szCs w:val="22"/>
          <w14:ligatures w14:val="none"/>
        </w:rPr>
        <w:t xml:space="preserve">. When contacting Reception complainants need to identify themselves, the student concerned, the subject of the concern and the person with whom they wish to speak. It is also necessary to specify </w:t>
      </w:r>
      <w:r w:rsidR="002E7DEB" w:rsidRPr="00F62770">
        <w:rPr>
          <w:rFonts w:ascii="Calibri" w:eastAsia="Calibri" w:hAnsi="Calibri" w:cs="Calibri"/>
          <w:kern w:val="0"/>
          <w:sz w:val="22"/>
          <w:szCs w:val="22"/>
          <w14:ligatures w14:val="none"/>
        </w:rPr>
        <w:t>t</w:t>
      </w:r>
      <w:r w:rsidR="00CB4D9A" w:rsidRPr="00F62770">
        <w:rPr>
          <w:rFonts w:ascii="Calibri" w:eastAsia="Calibri" w:hAnsi="Calibri" w:cs="Calibri"/>
          <w:kern w:val="0"/>
          <w:sz w:val="22"/>
          <w:szCs w:val="22"/>
          <w14:ligatures w14:val="none"/>
        </w:rPr>
        <w:t>he nature of the issue which is to be discussed (e.g. ‘homework’</w:t>
      </w:r>
      <w:r w:rsidR="005B106F" w:rsidRPr="00F62770">
        <w:rPr>
          <w:rFonts w:ascii="Calibri" w:eastAsia="Calibri" w:hAnsi="Calibri" w:cs="Calibri"/>
          <w:kern w:val="0"/>
          <w:sz w:val="22"/>
          <w:szCs w:val="22"/>
          <w14:ligatures w14:val="none"/>
        </w:rPr>
        <w:t>, etc)</w:t>
      </w:r>
    </w:p>
    <w:p w14:paraId="2A96A621" w14:textId="58675C59" w:rsidR="00CB4D9A" w:rsidRPr="00F62770" w:rsidRDefault="00CB4D9A" w:rsidP="002E7DEB">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When conveying concerns, complainants are </w:t>
      </w:r>
      <w:r w:rsidR="0017415C" w:rsidRPr="00F62770">
        <w:rPr>
          <w:rFonts w:ascii="Calibri" w:eastAsia="Calibri" w:hAnsi="Calibri" w:cs="Calibri"/>
          <w:kern w:val="0"/>
          <w:sz w:val="22"/>
          <w:szCs w:val="22"/>
          <w14:ligatures w14:val="none"/>
        </w:rPr>
        <w:t xml:space="preserve">required </w:t>
      </w:r>
      <w:r w:rsidRPr="00F62770">
        <w:rPr>
          <w:rFonts w:ascii="Calibri" w:eastAsia="Calibri" w:hAnsi="Calibri" w:cs="Calibri"/>
          <w:kern w:val="0"/>
          <w:sz w:val="22"/>
          <w:szCs w:val="22"/>
          <w14:ligatures w14:val="none"/>
        </w:rPr>
        <w:t xml:space="preserve">to remain courteous and calm. The School </w:t>
      </w:r>
      <w:r w:rsidR="002E7DEB" w:rsidRPr="00F62770">
        <w:rPr>
          <w:rFonts w:ascii="Calibri" w:eastAsia="Calibri" w:hAnsi="Calibri" w:cs="Calibri"/>
          <w:kern w:val="0"/>
          <w:sz w:val="22"/>
          <w:szCs w:val="22"/>
          <w14:ligatures w14:val="none"/>
        </w:rPr>
        <w:t>is within its rights to terminate a conversation with the person raising the concern until such time that a courteous and calm conversation can continue</w:t>
      </w:r>
      <w:r w:rsidR="006556B0">
        <w:rPr>
          <w:rFonts w:ascii="Calibri" w:eastAsia="Calibri" w:hAnsi="Calibri" w:cs="Calibri"/>
          <w:kern w:val="0"/>
          <w:sz w:val="22"/>
          <w:szCs w:val="22"/>
          <w14:ligatures w14:val="none"/>
        </w:rPr>
        <w:t>.</w:t>
      </w:r>
    </w:p>
    <w:p w14:paraId="50B412B8" w14:textId="77777777" w:rsidR="003965FD" w:rsidRDefault="003965FD" w:rsidP="003965FD">
      <w:pPr>
        <w:spacing w:after="0" w:line="240" w:lineRule="auto"/>
        <w:rPr>
          <w:rFonts w:ascii="Calibri" w:eastAsia="Calibri" w:hAnsi="Calibri" w:cs="Calibri"/>
          <w:b/>
          <w:bCs/>
          <w:color w:val="391B76"/>
          <w:kern w:val="0"/>
          <w:sz w:val="36"/>
          <w:szCs w:val="36"/>
          <w14:ligatures w14:val="none"/>
        </w:rPr>
      </w:pPr>
    </w:p>
    <w:p w14:paraId="69CF2C25" w14:textId="28549A66"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Confidentiality</w:t>
      </w:r>
    </w:p>
    <w:p w14:paraId="4BDD8A31" w14:textId="6384E14D"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Appropriate confidentiality will be maintained by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at all times when dealing with a grievance, with information being provided </w:t>
      </w:r>
      <w:r w:rsidR="00517F4A" w:rsidRPr="00F62770">
        <w:rPr>
          <w:rFonts w:ascii="Calibri" w:eastAsia="Calibri" w:hAnsi="Calibri" w:cs="Calibri"/>
          <w:kern w:val="0"/>
          <w:sz w:val="22"/>
          <w:szCs w:val="22"/>
          <w14:ligatures w14:val="none"/>
        </w:rPr>
        <w:t xml:space="preserve">only </w:t>
      </w:r>
      <w:r w:rsidRPr="00F62770">
        <w:rPr>
          <w:rFonts w:ascii="Calibri" w:eastAsia="Calibri" w:hAnsi="Calibri" w:cs="Calibri"/>
          <w:kern w:val="0"/>
          <w:sz w:val="22"/>
          <w:szCs w:val="22"/>
          <w14:ligatures w14:val="none"/>
        </w:rPr>
        <w:t>to those who have a right or need to know.</w:t>
      </w:r>
    </w:p>
    <w:p w14:paraId="0D0B5238" w14:textId="5269591F" w:rsidR="0064330E" w:rsidRPr="00F62770" w:rsidRDefault="0064330E" w:rsidP="009C29B6">
      <w:pPr>
        <w:tabs>
          <w:tab w:val="left" w:pos="900"/>
        </w:tabs>
        <w:spacing w:line="240"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Communication</w:t>
      </w:r>
    </w:p>
    <w:p w14:paraId="065DEEB6"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This policy is available to parents, students and the school community via the School’s website.  This policy (or aspects thereof) will also feature in communications to parents via School, the School newsletters and bulletins as required.</w:t>
      </w:r>
    </w:p>
    <w:p w14:paraId="524009F3" w14:textId="77777777"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Relevant Considerations</w:t>
      </w:r>
    </w:p>
    <w:p w14:paraId="7DCA9793" w14:textId="77777777" w:rsidR="0064330E" w:rsidRPr="00F62770" w:rsidRDefault="0064330E" w:rsidP="0064330E">
      <w:pPr>
        <w:spacing w:line="259"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Withdrawal of a Grievance</w:t>
      </w:r>
    </w:p>
    <w:p w14:paraId="6025DC9C"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A grievance can be withdrawn at any stage during the processes outlined in this policy.  A grievance can only be withdrawn by the person who made the complaint to the School.</w:t>
      </w:r>
    </w:p>
    <w:p w14:paraId="278D3067" w14:textId="3327E3D1"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Ideally, all grievances should be retracted in writing</w:t>
      </w:r>
      <w:r w:rsidR="005B106F"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r w:rsidR="002E0DDB" w:rsidRPr="00F62770">
        <w:rPr>
          <w:rFonts w:ascii="Calibri" w:eastAsia="Calibri" w:hAnsi="Calibri" w:cs="Calibri"/>
          <w:kern w:val="0"/>
          <w:sz w:val="22"/>
          <w:szCs w:val="22"/>
          <w14:ligatures w14:val="none"/>
        </w:rPr>
        <w:t>H</w:t>
      </w:r>
      <w:r w:rsidRPr="00F62770">
        <w:rPr>
          <w:rFonts w:ascii="Calibri" w:eastAsia="Calibri" w:hAnsi="Calibri" w:cs="Calibri"/>
          <w:kern w:val="0"/>
          <w:sz w:val="22"/>
          <w:szCs w:val="22"/>
          <w14:ligatures w14:val="none"/>
        </w:rPr>
        <w:t>owever</w:t>
      </w:r>
      <w:r w:rsidR="002E0DDB"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a dated notation on the School’s systems, stating the grievance has been withdrawn verbally by the appropriate person can be made by a staff member at the School responsible for managing the grievance.  </w:t>
      </w:r>
    </w:p>
    <w:p w14:paraId="6E86B030" w14:textId="7E75396E" w:rsidR="0064330E" w:rsidRPr="00F62770" w:rsidRDefault="00C85D78"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Where considered appropriate, t</w:t>
      </w:r>
      <w:r w:rsidR="0064330E" w:rsidRPr="00F62770">
        <w:rPr>
          <w:rFonts w:ascii="Calibri" w:eastAsia="Calibri" w:hAnsi="Calibri" w:cs="Calibri"/>
          <w:kern w:val="0"/>
          <w:sz w:val="22"/>
          <w:szCs w:val="22"/>
          <w14:ligatures w14:val="none"/>
        </w:rPr>
        <w:t>he School will notify affected parties if a grievance is withdrawn.</w:t>
      </w:r>
    </w:p>
    <w:p w14:paraId="40221A4C"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Regardless of a person’s wish to withdraw a grievance, complaints that have disciplinary implications for a member of staff may still be followed up by the School.</w:t>
      </w:r>
    </w:p>
    <w:p w14:paraId="7757AEFF" w14:textId="77777777" w:rsidR="0064330E" w:rsidRPr="00F62770" w:rsidRDefault="0064330E" w:rsidP="0064330E">
      <w:pPr>
        <w:spacing w:line="259"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Anonymous Grievances</w:t>
      </w:r>
    </w:p>
    <w:p w14:paraId="79E16139" w14:textId="2F5BC082"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School is committed to dealing with grievances in accordance with the processes outlined in this policy.  The School </w:t>
      </w:r>
      <w:r w:rsidR="002E0DDB" w:rsidRPr="00F62770">
        <w:rPr>
          <w:rFonts w:ascii="Calibri" w:eastAsia="Calibri" w:hAnsi="Calibri" w:cs="Calibri"/>
          <w:kern w:val="0"/>
          <w:sz w:val="22"/>
          <w:szCs w:val="22"/>
          <w14:ligatures w14:val="none"/>
        </w:rPr>
        <w:t xml:space="preserve">understands that </w:t>
      </w:r>
      <w:r w:rsidRPr="00F62770">
        <w:rPr>
          <w:rFonts w:ascii="Calibri" w:eastAsia="Calibri" w:hAnsi="Calibri" w:cs="Calibri"/>
          <w:kern w:val="0"/>
          <w:sz w:val="22"/>
          <w:szCs w:val="22"/>
          <w14:ligatures w14:val="none"/>
        </w:rPr>
        <w:t xml:space="preserve">in some cases, complainants would prefer to remain anonymous and not put a name to their grievances. </w:t>
      </w:r>
    </w:p>
    <w:p w14:paraId="565BB9D2" w14:textId="69971BA5"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treats grievances about a student’s education, enrolment</w:t>
      </w:r>
      <w:r w:rsidR="00173744"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r w:rsidR="002E080B" w:rsidRPr="00F62770">
        <w:rPr>
          <w:rFonts w:ascii="Calibri" w:eastAsia="Calibri" w:hAnsi="Calibri" w:cs="Calibri"/>
          <w:kern w:val="0"/>
          <w:sz w:val="22"/>
          <w:szCs w:val="22"/>
          <w14:ligatures w14:val="none"/>
        </w:rPr>
        <w:t xml:space="preserve">safety </w:t>
      </w:r>
      <w:r w:rsidRPr="00F62770">
        <w:rPr>
          <w:rFonts w:ascii="Calibri" w:eastAsia="Calibri" w:hAnsi="Calibri" w:cs="Calibri"/>
          <w:kern w:val="0"/>
          <w:sz w:val="22"/>
          <w:szCs w:val="22"/>
          <w14:ligatures w14:val="none"/>
        </w:rPr>
        <w:t>and</w:t>
      </w:r>
      <w:r w:rsidR="00173744" w:rsidRPr="00F62770">
        <w:rPr>
          <w:rFonts w:ascii="Calibri" w:eastAsia="Calibri" w:hAnsi="Calibri" w:cs="Calibri"/>
          <w:kern w:val="0"/>
          <w:sz w:val="22"/>
          <w:szCs w:val="22"/>
          <w14:ligatures w14:val="none"/>
        </w:rPr>
        <w:t xml:space="preserve"> </w:t>
      </w:r>
      <w:r w:rsidRPr="00F62770">
        <w:rPr>
          <w:rFonts w:ascii="Calibri" w:eastAsia="Calibri" w:hAnsi="Calibri" w:cs="Calibri"/>
          <w:kern w:val="0"/>
          <w:sz w:val="22"/>
          <w:szCs w:val="22"/>
          <w14:ligatures w14:val="none"/>
        </w:rPr>
        <w:t>wellbeing</w:t>
      </w:r>
      <w:r w:rsidR="00173744"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with the utmost importance, and will investigate such grievances </w:t>
      </w:r>
      <w:proofErr w:type="gramStart"/>
      <w:r w:rsidRPr="00F62770">
        <w:rPr>
          <w:rFonts w:ascii="Calibri" w:eastAsia="Calibri" w:hAnsi="Calibri" w:cs="Calibri"/>
          <w:kern w:val="0"/>
          <w:sz w:val="22"/>
          <w:szCs w:val="22"/>
          <w14:ligatures w14:val="none"/>
        </w:rPr>
        <w:t>raised to the fullest extent</w:t>
      </w:r>
      <w:proofErr w:type="gramEnd"/>
      <w:r w:rsidRPr="00F62770">
        <w:rPr>
          <w:rFonts w:ascii="Calibri" w:eastAsia="Calibri" w:hAnsi="Calibri" w:cs="Calibri"/>
          <w:kern w:val="0"/>
          <w:sz w:val="22"/>
          <w:szCs w:val="22"/>
          <w14:ligatures w14:val="none"/>
        </w:rPr>
        <w:t xml:space="preserve"> practicable. </w:t>
      </w:r>
      <w:r w:rsidR="006D76B2" w:rsidRPr="00F62770">
        <w:rPr>
          <w:rFonts w:ascii="Calibri" w:eastAsia="Calibri" w:hAnsi="Calibri" w:cs="Calibri"/>
          <w:kern w:val="0"/>
          <w:sz w:val="22"/>
          <w:szCs w:val="22"/>
          <w14:ligatures w14:val="none"/>
        </w:rPr>
        <w:t xml:space="preserve"> Anon</w:t>
      </w:r>
      <w:r w:rsidR="00145B45" w:rsidRPr="00F62770">
        <w:rPr>
          <w:rFonts w:ascii="Calibri" w:eastAsia="Calibri" w:hAnsi="Calibri" w:cs="Calibri"/>
          <w:kern w:val="0"/>
          <w:sz w:val="22"/>
          <w:szCs w:val="22"/>
          <w14:ligatures w14:val="none"/>
        </w:rPr>
        <w:t xml:space="preserve">ymous grievances are discouraged as </w:t>
      </w:r>
      <w:r w:rsidRPr="00F62770">
        <w:rPr>
          <w:rFonts w:ascii="Calibri" w:eastAsia="Calibri" w:hAnsi="Calibri" w:cs="Calibri"/>
          <w:kern w:val="0"/>
          <w:sz w:val="22"/>
          <w:szCs w:val="22"/>
          <w14:ligatures w14:val="none"/>
        </w:rPr>
        <w:t>anonymity can make it difficult for the School to effectively resolve grievances (particularly where the School is being asked to accept an anonymous source’s version of events)</w:t>
      </w:r>
      <w:r w:rsidR="00145B45"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p>
    <w:p w14:paraId="17F49FB5" w14:textId="77777777" w:rsidR="0064330E" w:rsidRPr="00F62770" w:rsidRDefault="0064330E" w:rsidP="0064330E">
      <w:pPr>
        <w:spacing w:line="259"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Previously Addressed, Stale or Vexatious Grievances</w:t>
      </w:r>
    </w:p>
    <w:p w14:paraId="1E9FA43E" w14:textId="05FF27B4"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Grievances that have been previously addressed by the School</w:t>
      </w:r>
      <w:r w:rsidR="00145B45" w:rsidRPr="00F62770">
        <w:rPr>
          <w:rFonts w:ascii="Calibri" w:eastAsia="Calibri" w:hAnsi="Calibri" w:cs="Calibri"/>
          <w:kern w:val="0"/>
          <w:sz w:val="22"/>
          <w:szCs w:val="22"/>
          <w14:ligatures w14:val="none"/>
        </w:rPr>
        <w:t>, the DOBCEL Office</w:t>
      </w:r>
      <w:r w:rsidRPr="00F62770">
        <w:rPr>
          <w:rFonts w:ascii="Calibri" w:eastAsia="Calibri" w:hAnsi="Calibri" w:cs="Calibri"/>
          <w:kern w:val="0"/>
          <w:sz w:val="22"/>
          <w:szCs w:val="22"/>
          <w14:ligatures w14:val="none"/>
        </w:rPr>
        <w:t xml:space="preserve"> or externally, or which were not raised with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within a reasonable </w:t>
      </w:r>
      <w:proofErr w:type="gramStart"/>
      <w:r w:rsidRPr="00F62770">
        <w:rPr>
          <w:rFonts w:ascii="Calibri" w:eastAsia="Calibri" w:hAnsi="Calibri" w:cs="Calibri"/>
          <w:kern w:val="0"/>
          <w:sz w:val="22"/>
          <w:szCs w:val="22"/>
          <w14:ligatures w14:val="none"/>
        </w:rPr>
        <w:t>period of time</w:t>
      </w:r>
      <w:proofErr w:type="gramEnd"/>
      <w:r w:rsidRPr="00F62770">
        <w:rPr>
          <w:rFonts w:ascii="Calibri" w:eastAsia="Calibri" w:hAnsi="Calibri" w:cs="Calibri"/>
          <w:kern w:val="0"/>
          <w:sz w:val="22"/>
          <w:szCs w:val="22"/>
          <w14:ligatures w14:val="none"/>
        </w:rPr>
        <w:t xml:space="preserve"> (having regard to the nature of the relevant grievance), will not be considered in the absence of highly relevant new information and/or evidence coming to light.  </w:t>
      </w:r>
    </w:p>
    <w:p w14:paraId="6D6CAEEB"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The School does not tolerate vexatious grievances.</w:t>
      </w:r>
    </w:p>
    <w:p w14:paraId="7D7F69C0" w14:textId="77777777" w:rsidR="0064330E" w:rsidRPr="00F62770" w:rsidRDefault="0064330E" w:rsidP="0064330E">
      <w:pPr>
        <w:spacing w:line="259"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External Grievances and Redress</w:t>
      </w:r>
    </w:p>
    <w:p w14:paraId="1C08D8AC" w14:textId="650C78A8"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The School acknowledges that grievances relating to the School can also be made to an external body or be the subject of legal action.  However, the School encourages its community to raise any grievances, and work to resolve such matters, in accordance with the procedures outlined in this policy.</w:t>
      </w:r>
    </w:p>
    <w:p w14:paraId="633D1D00" w14:textId="77777777" w:rsidR="0064330E" w:rsidRPr="00F62770" w:rsidRDefault="0064330E" w:rsidP="0064330E">
      <w:pPr>
        <w:keepNext/>
        <w:spacing w:line="259" w:lineRule="auto"/>
        <w:outlineLvl w:val="1"/>
        <w:rPr>
          <w:rFonts w:ascii="Calibri" w:eastAsia="Calibri" w:hAnsi="Calibri" w:cs="Calibri"/>
          <w:b/>
          <w:bCs/>
          <w:color w:val="391B76"/>
          <w:kern w:val="0"/>
          <w:sz w:val="32"/>
          <w:szCs w:val="32"/>
          <w14:ligatures w14:val="none"/>
        </w:rPr>
      </w:pPr>
      <w:r w:rsidRPr="00F62770">
        <w:rPr>
          <w:rFonts w:ascii="Calibri" w:eastAsia="Calibri" w:hAnsi="Calibri" w:cs="Calibri"/>
          <w:b/>
          <w:bCs/>
          <w:color w:val="391B76"/>
          <w:kern w:val="0"/>
          <w:sz w:val="32"/>
          <w:szCs w:val="32"/>
          <w14:ligatures w14:val="none"/>
        </w:rPr>
        <w:t>Procedures</w:t>
      </w:r>
    </w:p>
    <w:p w14:paraId="6EA898F9" w14:textId="6F6DA4D0" w:rsidR="009C29B6" w:rsidRDefault="0064330E" w:rsidP="00770A18">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Procedures for the processes used to manage complaints at</w:t>
      </w:r>
      <w:r w:rsidR="005C3311" w:rsidRPr="00F62770">
        <w:rPr>
          <w:rFonts w:ascii="Calibri" w:eastAsia="Calibri" w:hAnsi="Calibri" w:cs="Calibri"/>
          <w:kern w:val="0"/>
          <w:sz w:val="22"/>
          <w:szCs w:val="22"/>
          <w14:ligatures w14:val="none"/>
        </w:rPr>
        <w:t xml:space="preserve"> the </w:t>
      </w:r>
      <w:proofErr w:type="gramStart"/>
      <w:r w:rsidR="005C3311"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are documented separately in the Grievance Procedures (Community)</w:t>
      </w:r>
      <w:r w:rsidR="00513F40" w:rsidRPr="00F62770">
        <w:rPr>
          <w:rFonts w:ascii="Calibri" w:eastAsia="Calibri" w:hAnsi="Calibri" w:cs="Calibri"/>
          <w:kern w:val="0"/>
          <w:sz w:val="22"/>
          <w:szCs w:val="22"/>
          <w14:ligatures w14:val="none"/>
        </w:rPr>
        <w:t>.</w:t>
      </w:r>
    </w:p>
    <w:p w14:paraId="5082D966" w14:textId="77777777" w:rsidR="00770A18" w:rsidRDefault="00770A18" w:rsidP="00770A18">
      <w:pPr>
        <w:spacing w:after="0" w:line="240" w:lineRule="auto"/>
        <w:rPr>
          <w:rFonts w:ascii="Calibri" w:eastAsia="Calibri" w:hAnsi="Calibri" w:cs="Calibri"/>
          <w:b/>
          <w:color w:val="391B76"/>
          <w:kern w:val="0"/>
          <w:sz w:val="36"/>
          <w:szCs w:val="36"/>
          <w:lang w:eastAsia="en-AU"/>
          <w14:ligatures w14:val="none"/>
        </w:rPr>
      </w:pPr>
    </w:p>
    <w:p w14:paraId="36E01123" w14:textId="2E8CE7E2" w:rsidR="00277450" w:rsidRPr="00F62770" w:rsidRDefault="00277450" w:rsidP="00C31A79">
      <w:pPr>
        <w:spacing w:after="120" w:line="240" w:lineRule="auto"/>
        <w:jc w:val="both"/>
        <w:outlineLvl w:val="0"/>
        <w:rPr>
          <w:rFonts w:ascii="Calibri" w:eastAsia="Calibri" w:hAnsi="Calibri" w:cs="Calibri"/>
          <w:b/>
          <w:color w:val="391B76"/>
          <w:kern w:val="0"/>
          <w:sz w:val="36"/>
          <w:szCs w:val="36"/>
          <w14:ligatures w14:val="none"/>
        </w:rPr>
      </w:pPr>
      <w:r w:rsidRPr="00F62770">
        <w:rPr>
          <w:rFonts w:ascii="Calibri" w:eastAsia="Calibri" w:hAnsi="Calibri" w:cs="Calibri"/>
          <w:b/>
          <w:color w:val="391B76"/>
          <w:kern w:val="0"/>
          <w:sz w:val="36"/>
          <w:szCs w:val="36"/>
          <w:lang w:eastAsia="en-AU"/>
          <w14:ligatures w14:val="none"/>
        </w:rPr>
        <w:t>Legislative Context (if applicable)</w:t>
      </w:r>
    </w:p>
    <w:p w14:paraId="666E368C" w14:textId="436D61DC" w:rsidR="003B6944" w:rsidRPr="00F62770" w:rsidRDefault="00136E8B" w:rsidP="003B6944">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Ministerial Order No. 1359 – Implementing the Child Safe Standards – Managing the Risk of Child Abuse in Schools and School Boarding Premises </w:t>
      </w:r>
      <w:r w:rsidR="003B6944" w:rsidRPr="00F62770">
        <w:rPr>
          <w:rFonts w:ascii="Calibri" w:eastAsia="Calibri" w:hAnsi="Calibri" w:cs="Calibri"/>
          <w:kern w:val="0"/>
          <w:sz w:val="22"/>
          <w:szCs w:val="22"/>
          <w14:ligatures w14:val="none"/>
        </w:rPr>
        <w:t>Guidelines to the Minimum Standards and Requirements for School Registration</w:t>
      </w:r>
      <w:r w:rsidR="00560836">
        <w:rPr>
          <w:rFonts w:ascii="Calibri" w:eastAsia="Calibri" w:hAnsi="Calibri" w:cs="Calibri"/>
          <w:kern w:val="0"/>
          <w:sz w:val="22"/>
          <w:szCs w:val="22"/>
          <w14:ligatures w14:val="none"/>
        </w:rPr>
        <w:t>.</w:t>
      </w:r>
    </w:p>
    <w:p w14:paraId="5BAC639C" w14:textId="77777777" w:rsidR="00770A18" w:rsidRDefault="00770A18" w:rsidP="003B6944">
      <w:pPr>
        <w:spacing w:after="0" w:line="240" w:lineRule="auto"/>
        <w:rPr>
          <w:rFonts w:ascii="Calibri" w:eastAsia="Calibri" w:hAnsi="Calibri" w:cs="Calibri"/>
          <w:kern w:val="0"/>
          <w:sz w:val="22"/>
          <w:szCs w:val="22"/>
          <w14:ligatures w14:val="none"/>
        </w:rPr>
      </w:pPr>
    </w:p>
    <w:p w14:paraId="4CFE3E23" w14:textId="46DB071B" w:rsidR="00277450" w:rsidRPr="00F62770" w:rsidRDefault="003B6944" w:rsidP="003B6944">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Child Wellbeing and Safety Act 2005</w:t>
      </w:r>
    </w:p>
    <w:p w14:paraId="4B58116D" w14:textId="77777777" w:rsidR="00CE7CF3" w:rsidRPr="00F62770" w:rsidRDefault="00CE7CF3" w:rsidP="00C31A79">
      <w:pPr>
        <w:spacing w:after="0" w:line="240" w:lineRule="auto"/>
        <w:rPr>
          <w:rFonts w:ascii="Calibri" w:eastAsia="Calibri" w:hAnsi="Calibri" w:cs="Calibri"/>
          <w:kern w:val="0"/>
          <w:sz w:val="22"/>
          <w:szCs w:val="22"/>
          <w14:ligatures w14:val="none"/>
        </w:rPr>
      </w:pPr>
    </w:p>
    <w:p w14:paraId="621F9AA0" w14:textId="77777777" w:rsidR="00277450" w:rsidRPr="00F62770" w:rsidRDefault="00277450" w:rsidP="00C31A79">
      <w:pPr>
        <w:spacing w:after="120" w:line="240" w:lineRule="auto"/>
        <w:jc w:val="both"/>
        <w:outlineLvl w:val="0"/>
        <w:rPr>
          <w:rFonts w:ascii="Calibri" w:eastAsia="Calibri" w:hAnsi="Calibri" w:cs="Calibri"/>
          <w:b/>
          <w:bCs/>
          <w:color w:val="391B76"/>
          <w:kern w:val="0"/>
          <w:sz w:val="36"/>
          <w:szCs w:val="36"/>
          <w14:ligatures w14:val="none"/>
        </w:rPr>
      </w:pPr>
      <w:bookmarkStart w:id="5" w:name="_Toc117501927"/>
      <w:r w:rsidRPr="00F62770">
        <w:rPr>
          <w:rFonts w:ascii="Calibri" w:eastAsia="Calibri" w:hAnsi="Calibri" w:cs="Calibri"/>
          <w:b/>
          <w:bCs/>
          <w:color w:val="391B76"/>
          <w:kern w:val="0"/>
          <w:sz w:val="36"/>
          <w:szCs w:val="36"/>
          <w14:ligatures w14:val="none"/>
        </w:rPr>
        <w:t>Supporting Documents</w:t>
      </w:r>
      <w:bookmarkEnd w:id="5"/>
    </w:p>
    <w:p w14:paraId="366225CE" w14:textId="77777777" w:rsidR="008A65B0" w:rsidRPr="00F62770" w:rsidRDefault="008A65B0" w:rsidP="008A65B0">
      <w:pPr>
        <w:outlineLvl w:val="1"/>
        <w:rPr>
          <w:rFonts w:ascii="Calibri" w:eastAsia="Calibri" w:hAnsi="Calibri" w:cs="Calibri"/>
          <w:b/>
          <w:bCs/>
          <w:color w:val="391B76"/>
          <w:sz w:val="22"/>
          <w:szCs w:val="22"/>
        </w:rPr>
      </w:pPr>
      <w:r w:rsidRPr="00F62770">
        <w:rPr>
          <w:rFonts w:ascii="Calibri" w:eastAsia="Calibri" w:hAnsi="Calibri" w:cs="Calibri"/>
          <w:b/>
          <w:bCs/>
          <w:color w:val="391B76"/>
          <w:sz w:val="22"/>
          <w:szCs w:val="22"/>
        </w:rPr>
        <w:t>Related DOBCEL policies</w:t>
      </w:r>
    </w:p>
    <w:p w14:paraId="14B22D65" w14:textId="5AD7A1D9" w:rsidR="00991231" w:rsidRPr="00F62770" w:rsidRDefault="001F1CB3" w:rsidP="00483502">
      <w:pPr>
        <w:pStyle w:val="ListParagraph"/>
        <w:numPr>
          <w:ilvl w:val="0"/>
          <w:numId w:val="4"/>
        </w:numPr>
        <w:spacing w:after="0" w:line="240" w:lineRule="auto"/>
        <w:textAlignment w:val="baseline"/>
        <w:rPr>
          <w:rFonts w:ascii="Calibri" w:eastAsia="Times New Roman" w:hAnsi="Calibri" w:cs="Calibri"/>
          <w:color w:val="391B76"/>
          <w:kern w:val="0"/>
          <w:sz w:val="22"/>
          <w:szCs w:val="22"/>
          <w:lang w:eastAsia="en-GB"/>
          <w14:ligatures w14:val="none"/>
        </w:rPr>
      </w:pPr>
      <w:r w:rsidRPr="001F1CB3">
        <w:rPr>
          <w:rFonts w:ascii="Calibri" w:eastAsia="Times New Roman" w:hAnsi="Calibri" w:cs="Calibri"/>
          <w:kern w:val="0"/>
          <w:sz w:val="22"/>
          <w:szCs w:val="22"/>
          <w:lang w:eastAsia="en-GB"/>
          <w14:ligatures w14:val="none"/>
        </w:rPr>
        <w:t>Sacred H</w:t>
      </w:r>
      <w:r w:rsidR="00923EA8">
        <w:rPr>
          <w:rFonts w:ascii="Calibri" w:eastAsia="Times New Roman" w:hAnsi="Calibri" w:cs="Calibri"/>
          <w:kern w:val="0"/>
          <w:sz w:val="22"/>
          <w:szCs w:val="22"/>
          <w:lang w:eastAsia="en-GB"/>
          <w14:ligatures w14:val="none"/>
        </w:rPr>
        <w:t>eart</w:t>
      </w:r>
      <w:r w:rsidRPr="001F1CB3">
        <w:rPr>
          <w:rFonts w:ascii="Calibri" w:eastAsia="Times New Roman" w:hAnsi="Calibri" w:cs="Calibri"/>
          <w:kern w:val="0"/>
          <w:sz w:val="22"/>
          <w:szCs w:val="22"/>
          <w:lang w:eastAsia="en-GB"/>
          <w14:ligatures w14:val="none"/>
        </w:rPr>
        <w:t xml:space="preserve"> School </w:t>
      </w:r>
      <w:r w:rsidR="00560836">
        <w:rPr>
          <w:rFonts w:ascii="Calibri" w:eastAsia="Times New Roman" w:hAnsi="Calibri" w:cs="Calibri"/>
          <w:kern w:val="0"/>
          <w:sz w:val="22"/>
          <w:szCs w:val="22"/>
          <w:lang w:eastAsia="en-GB"/>
          <w14:ligatures w14:val="none"/>
        </w:rPr>
        <w:t xml:space="preserve">Mildura - </w:t>
      </w:r>
      <w:r w:rsidR="00991231" w:rsidRPr="00F62770">
        <w:rPr>
          <w:rFonts w:ascii="Calibri" w:eastAsia="Times New Roman" w:hAnsi="Calibri" w:cs="Calibri"/>
          <w:kern w:val="0"/>
          <w:sz w:val="22"/>
          <w:szCs w:val="22"/>
          <w:lang w:eastAsia="en-GB"/>
          <w14:ligatures w14:val="none"/>
        </w:rPr>
        <w:t xml:space="preserve">Grievance </w:t>
      </w:r>
      <w:r w:rsidR="00953F58" w:rsidRPr="00F62770">
        <w:rPr>
          <w:rFonts w:ascii="Calibri" w:eastAsia="Times New Roman" w:hAnsi="Calibri" w:cs="Calibri"/>
          <w:kern w:val="0"/>
          <w:sz w:val="22"/>
          <w:szCs w:val="22"/>
          <w:lang w:eastAsia="en-GB"/>
          <w14:ligatures w14:val="none"/>
        </w:rPr>
        <w:t xml:space="preserve">Procedures </w:t>
      </w:r>
      <w:r w:rsidR="00991231" w:rsidRPr="00F62770">
        <w:rPr>
          <w:rFonts w:ascii="Calibri" w:eastAsia="Times New Roman" w:hAnsi="Calibri" w:cs="Calibri"/>
          <w:kern w:val="0"/>
          <w:sz w:val="22"/>
          <w:szCs w:val="22"/>
          <w:lang w:eastAsia="en-GB"/>
          <w14:ligatures w14:val="none"/>
        </w:rPr>
        <w:t>(Community)</w:t>
      </w:r>
    </w:p>
    <w:p w14:paraId="6A08A2A5" w14:textId="1D68F932" w:rsidR="00F44AF9" w:rsidRPr="00F62770" w:rsidRDefault="001F1CB3" w:rsidP="00F44AF9">
      <w:pPr>
        <w:pStyle w:val="ListParagraph"/>
        <w:widowControl w:val="0"/>
        <w:numPr>
          <w:ilvl w:val="0"/>
          <w:numId w:val="4"/>
        </w:numPr>
        <w:autoSpaceDE w:val="0"/>
        <w:autoSpaceDN w:val="0"/>
        <w:adjustRightInd w:val="0"/>
        <w:spacing w:after="240" w:line="240" w:lineRule="auto"/>
        <w:rPr>
          <w:rFonts w:ascii="Calibri" w:eastAsia="Calibri" w:hAnsi="Calibri" w:cs="Calibri"/>
          <w:color w:val="4EA72E" w:themeColor="accent6"/>
          <w:sz w:val="22"/>
          <w:szCs w:val="22"/>
        </w:rPr>
      </w:pPr>
      <w:r w:rsidRPr="001F1CB3">
        <w:rPr>
          <w:rFonts w:ascii="Calibri" w:eastAsia="Times New Roman" w:hAnsi="Calibri" w:cs="Calibri"/>
          <w:kern w:val="0"/>
          <w:sz w:val="22"/>
          <w:szCs w:val="22"/>
          <w:lang w:eastAsia="en-GB"/>
          <w14:ligatures w14:val="none"/>
        </w:rPr>
        <w:t>Sacred Heart School</w:t>
      </w:r>
      <w:r w:rsidR="00F44AF9" w:rsidRPr="00F62770">
        <w:rPr>
          <w:rFonts w:ascii="Calibri" w:eastAsia="Times New Roman" w:hAnsi="Calibri" w:cs="Calibri"/>
          <w:color w:val="4EA72E" w:themeColor="accent6"/>
          <w:kern w:val="0"/>
          <w:sz w:val="22"/>
          <w:szCs w:val="22"/>
          <w:lang w:eastAsia="en-GB"/>
          <w14:ligatures w14:val="none"/>
        </w:rPr>
        <w:t xml:space="preserve"> </w:t>
      </w:r>
      <w:r w:rsidR="00560836" w:rsidRPr="00560836">
        <w:rPr>
          <w:rFonts w:ascii="Calibri" w:eastAsia="Calibri" w:hAnsi="Calibri" w:cs="Calibri"/>
          <w:sz w:val="22"/>
          <w:szCs w:val="22"/>
        </w:rPr>
        <w:t xml:space="preserve">Mildura - </w:t>
      </w:r>
      <w:r w:rsidR="00F44AF9" w:rsidRPr="00F62770">
        <w:rPr>
          <w:rFonts w:ascii="Calibri" w:eastAsia="Calibri" w:hAnsi="Calibri" w:cs="Calibri"/>
          <w:sz w:val="22"/>
          <w:szCs w:val="22"/>
        </w:rPr>
        <w:t xml:space="preserve">Grievance Policy (Student) </w:t>
      </w:r>
    </w:p>
    <w:p w14:paraId="14131A46" w14:textId="77777777" w:rsidR="00F44AF9" w:rsidRPr="00F62770" w:rsidRDefault="00F44AF9" w:rsidP="00F44AF9">
      <w:pPr>
        <w:pStyle w:val="ListParagraph"/>
        <w:widowControl w:val="0"/>
        <w:numPr>
          <w:ilvl w:val="0"/>
          <w:numId w:val="4"/>
        </w:numPr>
        <w:autoSpaceDE w:val="0"/>
        <w:autoSpaceDN w:val="0"/>
        <w:adjustRightInd w:val="0"/>
        <w:spacing w:after="240" w:line="240" w:lineRule="auto"/>
        <w:rPr>
          <w:rFonts w:ascii="Calibri" w:eastAsia="Calibri" w:hAnsi="Calibri" w:cs="Calibri"/>
          <w:color w:val="4EA72E" w:themeColor="accent6"/>
          <w:sz w:val="22"/>
          <w:szCs w:val="22"/>
        </w:rPr>
      </w:pPr>
      <w:r w:rsidRPr="00F62770">
        <w:rPr>
          <w:rFonts w:ascii="Calibri" w:eastAsia="Calibri" w:hAnsi="Calibri" w:cs="Calibri"/>
          <w:sz w:val="22"/>
          <w:szCs w:val="22"/>
        </w:rPr>
        <w:t xml:space="preserve">Grievance Policy (Community) [DOBCEL] </w:t>
      </w:r>
    </w:p>
    <w:p w14:paraId="6BE24CE3" w14:textId="2E4E6055" w:rsidR="00932646" w:rsidRPr="00F62770" w:rsidRDefault="00932646" w:rsidP="00F44AF9">
      <w:pPr>
        <w:pStyle w:val="ListParagraph"/>
        <w:widowControl w:val="0"/>
        <w:numPr>
          <w:ilvl w:val="0"/>
          <w:numId w:val="4"/>
        </w:numPr>
        <w:autoSpaceDE w:val="0"/>
        <w:autoSpaceDN w:val="0"/>
        <w:adjustRightInd w:val="0"/>
        <w:spacing w:after="240" w:line="240" w:lineRule="auto"/>
        <w:rPr>
          <w:rFonts w:ascii="Calibri" w:eastAsia="Calibri" w:hAnsi="Calibri" w:cs="Calibri"/>
          <w:sz w:val="22"/>
          <w:szCs w:val="22"/>
        </w:rPr>
      </w:pPr>
      <w:r w:rsidRPr="00F62770">
        <w:rPr>
          <w:rFonts w:ascii="Calibri" w:eastAsia="Calibri" w:hAnsi="Calibri" w:cs="Calibri"/>
          <w:sz w:val="22"/>
          <w:szCs w:val="22"/>
        </w:rPr>
        <w:t>Parents/Guardians/Carers Code of Conduct</w:t>
      </w:r>
    </w:p>
    <w:p w14:paraId="14FAE572" w14:textId="5853AC7E" w:rsidR="00932646" w:rsidRPr="00F62770" w:rsidRDefault="00932646" w:rsidP="00932646">
      <w:pPr>
        <w:pStyle w:val="ListParagraph"/>
        <w:widowControl w:val="0"/>
        <w:numPr>
          <w:ilvl w:val="0"/>
          <w:numId w:val="4"/>
        </w:numPr>
        <w:autoSpaceDE w:val="0"/>
        <w:autoSpaceDN w:val="0"/>
        <w:adjustRightInd w:val="0"/>
        <w:spacing w:after="240" w:line="240" w:lineRule="auto"/>
        <w:rPr>
          <w:rFonts w:ascii="Calibri" w:eastAsia="Calibri" w:hAnsi="Calibri" w:cs="Calibri"/>
          <w:sz w:val="22"/>
          <w:szCs w:val="22"/>
        </w:rPr>
      </w:pPr>
      <w:r w:rsidRPr="00F62770">
        <w:rPr>
          <w:rFonts w:ascii="Calibri" w:eastAsia="Calibri" w:hAnsi="Calibri" w:cs="Calibri"/>
          <w:sz w:val="22"/>
          <w:szCs w:val="22"/>
        </w:rPr>
        <w:t>PROTECT Identifying &amp; Responding to Abuse - Reporting Obligations Policy [DOBCEL]</w:t>
      </w:r>
    </w:p>
    <w:p w14:paraId="4AD4D528" w14:textId="35F86301" w:rsidR="000819B9" w:rsidRPr="00F62770" w:rsidRDefault="000819B9" w:rsidP="00F44AF9">
      <w:pPr>
        <w:pStyle w:val="ListParagraph"/>
        <w:widowControl w:val="0"/>
        <w:numPr>
          <w:ilvl w:val="0"/>
          <w:numId w:val="4"/>
        </w:numPr>
        <w:autoSpaceDE w:val="0"/>
        <w:autoSpaceDN w:val="0"/>
        <w:adjustRightInd w:val="0"/>
        <w:spacing w:after="240" w:line="240" w:lineRule="auto"/>
        <w:rPr>
          <w:rFonts w:ascii="Calibri" w:eastAsia="Calibri" w:hAnsi="Calibri" w:cs="Calibri"/>
          <w:sz w:val="22"/>
          <w:szCs w:val="22"/>
        </w:rPr>
      </w:pPr>
      <w:r w:rsidRPr="00F62770">
        <w:rPr>
          <w:rFonts w:ascii="Calibri" w:eastAsia="Calibri" w:hAnsi="Calibri" w:cs="Calibri"/>
          <w:sz w:val="22"/>
          <w:szCs w:val="22"/>
        </w:rPr>
        <w:t xml:space="preserve">DOBCEL PROTECT Reportable Conduct Scheme Policy </w:t>
      </w:r>
    </w:p>
    <w:p w14:paraId="55FA1599" w14:textId="00513D5D" w:rsidR="00D9322B" w:rsidRPr="00F62770" w:rsidRDefault="00932646" w:rsidP="00F44AF9">
      <w:pPr>
        <w:pStyle w:val="ListParagraph"/>
        <w:widowControl w:val="0"/>
        <w:numPr>
          <w:ilvl w:val="0"/>
          <w:numId w:val="4"/>
        </w:numPr>
        <w:autoSpaceDE w:val="0"/>
        <w:autoSpaceDN w:val="0"/>
        <w:adjustRightInd w:val="0"/>
        <w:spacing w:after="240" w:line="240" w:lineRule="auto"/>
        <w:rPr>
          <w:rFonts w:ascii="Calibri" w:eastAsia="Calibri" w:hAnsi="Calibri" w:cs="Calibri"/>
          <w:sz w:val="22"/>
          <w:szCs w:val="22"/>
        </w:rPr>
      </w:pPr>
      <w:r w:rsidRPr="00F62770">
        <w:rPr>
          <w:rFonts w:ascii="Calibri" w:eastAsia="Calibri" w:hAnsi="Calibri" w:cs="Calibri"/>
          <w:sz w:val="22"/>
          <w:szCs w:val="22"/>
        </w:rPr>
        <w:t>Whistleblower Policy</w:t>
      </w:r>
    </w:p>
    <w:p w14:paraId="478B222D" w14:textId="2A45D1D5" w:rsidR="00277450" w:rsidRPr="00F62770" w:rsidRDefault="00277450" w:rsidP="00C31A79">
      <w:pPr>
        <w:spacing w:after="0" w:line="240" w:lineRule="auto"/>
        <w:textAlignment w:val="baseline"/>
        <w:rPr>
          <w:rFonts w:ascii="Calibri" w:eastAsia="Times New Roman" w:hAnsi="Calibri" w:cs="Calibri"/>
          <w:b/>
          <w:bCs/>
          <w:color w:val="391B76"/>
          <w:kern w:val="0"/>
          <w:sz w:val="18"/>
          <w:szCs w:val="18"/>
          <w:lang w:eastAsia="en-GB"/>
          <w14:ligatures w14:val="none"/>
        </w:rPr>
      </w:pPr>
      <w:r w:rsidRPr="00F62770">
        <w:rPr>
          <w:rFonts w:ascii="Calibri" w:eastAsia="Times New Roman" w:hAnsi="Calibri" w:cs="Calibri"/>
          <w:b/>
          <w:bCs/>
          <w:color w:val="391B76"/>
          <w:kern w:val="0"/>
          <w:sz w:val="32"/>
          <w:szCs w:val="32"/>
          <w:lang w:eastAsia="en-GB"/>
          <w14:ligatures w14:val="none"/>
        </w:rPr>
        <w:t>DOBCEL Principles of Governance </w:t>
      </w:r>
      <w:r w:rsidRPr="00F62770">
        <w:rPr>
          <w:rFonts w:ascii="Calibri" w:eastAsia="Times New Roman" w:hAnsi="Calibri" w:cs="Calibri"/>
          <w:b/>
          <w:kern w:val="0"/>
          <w:szCs w:val="32"/>
          <w:lang w:eastAsia="en-GB"/>
          <w14:ligatures w14:val="none"/>
        </w:rPr>
        <w:t> </w:t>
      </w:r>
    </w:p>
    <w:p w14:paraId="3FAB031F" w14:textId="77777777" w:rsidR="00277450" w:rsidRPr="00F62770" w:rsidRDefault="00277450" w:rsidP="00C31A79">
      <w:pPr>
        <w:spacing w:after="0" w:line="240" w:lineRule="auto"/>
        <w:textAlignment w:val="baseline"/>
        <w:rPr>
          <w:rFonts w:ascii="Calibri" w:eastAsia="Times New Roman" w:hAnsi="Calibri" w:cs="Calibri"/>
          <w:kern w:val="0"/>
          <w:sz w:val="22"/>
          <w:szCs w:val="22"/>
          <w:lang w:eastAsia="en-GB"/>
          <w14:ligatures w14:val="none"/>
        </w:rPr>
      </w:pPr>
      <w:r w:rsidRPr="00F62770">
        <w:rPr>
          <w:rFonts w:ascii="Calibri" w:eastAsia="Times New Roman" w:hAnsi="Calibri" w:cs="Calibri"/>
          <w:kern w:val="0"/>
          <w:sz w:val="22"/>
          <w:szCs w:val="22"/>
          <w:lang w:eastAsia="en-GB"/>
          <w14:ligatures w14:val="none"/>
        </w:rPr>
        <w:t>All DOBCEL policies are founded on and reflect the Principles of Governance stated in the Document:  </w:t>
      </w:r>
    </w:p>
    <w:p w14:paraId="1EA38FE2" w14:textId="77777777" w:rsidR="00277450" w:rsidRPr="00F62770" w:rsidRDefault="00277450" w:rsidP="00C31A79">
      <w:pPr>
        <w:spacing w:after="0" w:line="240" w:lineRule="auto"/>
        <w:textAlignment w:val="baseline"/>
        <w:rPr>
          <w:rFonts w:ascii="Calibri" w:eastAsia="Times New Roman" w:hAnsi="Calibri" w:cs="Calibri"/>
          <w:kern w:val="0"/>
          <w:sz w:val="22"/>
          <w:szCs w:val="22"/>
          <w:lang w:eastAsia="en-GB"/>
          <w14:ligatures w14:val="none"/>
        </w:rPr>
      </w:pPr>
      <w:hyperlink r:id="rId12" w:tgtFrame="_blank" w:history="1">
        <w:r w:rsidRPr="00F62770">
          <w:rPr>
            <w:rFonts w:ascii="Calibri" w:eastAsia="Times New Roman" w:hAnsi="Calibri" w:cs="Calibri"/>
            <w:b/>
            <w:bCs/>
            <w:color w:val="0563C1"/>
            <w:kern w:val="0"/>
            <w:sz w:val="22"/>
            <w:szCs w:val="22"/>
            <w:u w:val="single"/>
            <w:lang w:eastAsia="en-GB"/>
            <w14:ligatures w14:val="none"/>
          </w:rPr>
          <w:t>DOBCEL Principles of Governance</w:t>
        </w:r>
      </w:hyperlink>
      <w:r w:rsidRPr="00F62770">
        <w:rPr>
          <w:rFonts w:ascii="Calibri" w:eastAsia="Times New Roman" w:hAnsi="Calibri" w:cs="Calibri"/>
          <w:kern w:val="0"/>
          <w:sz w:val="22"/>
          <w:szCs w:val="22"/>
          <w:lang w:eastAsia="en-GB"/>
          <w14:ligatures w14:val="none"/>
        </w:rPr>
        <w:t>  </w:t>
      </w:r>
    </w:p>
    <w:p w14:paraId="17FC6435"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4B23F6E7"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1FA105FC"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6BBD7941"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10C72E02"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684C18E1"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7E881438"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5AE1EE9A"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083D73A6"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30BAC5F5"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75377495"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392816FA"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54E81361"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3300E6C8"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23BBC10E"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4CB7CABA" w14:textId="77777777" w:rsidR="008A2E52" w:rsidRDefault="008A2E52" w:rsidP="00C31A79">
      <w:pPr>
        <w:spacing w:after="0" w:line="240" w:lineRule="auto"/>
        <w:rPr>
          <w:rFonts w:ascii="Calibri" w:eastAsia="Calibri" w:hAnsi="Calibri" w:cs="Calibri"/>
          <w:color w:val="777576"/>
          <w:kern w:val="0"/>
          <w:sz w:val="19"/>
          <w:szCs w:val="19"/>
          <w14:ligatures w14:val="none"/>
        </w:rPr>
      </w:pPr>
    </w:p>
    <w:p w14:paraId="257FEBD2" w14:textId="77777777" w:rsidR="008A2E52" w:rsidRDefault="008A2E52" w:rsidP="00C31A79">
      <w:pPr>
        <w:spacing w:after="0" w:line="240" w:lineRule="auto"/>
        <w:rPr>
          <w:rFonts w:ascii="Calibri" w:eastAsia="Calibri" w:hAnsi="Calibri" w:cs="Calibri"/>
          <w:color w:val="777576"/>
          <w:kern w:val="0"/>
          <w:sz w:val="19"/>
          <w:szCs w:val="19"/>
          <w14:ligatures w14:val="none"/>
        </w:rPr>
      </w:pPr>
    </w:p>
    <w:tbl>
      <w:tblPr>
        <w:tblStyle w:val="TableGrid"/>
        <w:tblpPr w:leftFromText="180" w:rightFromText="180" w:vertAnchor="text" w:horzAnchor="margin" w:tblpY="2316"/>
        <w:tblW w:w="0" w:type="auto"/>
        <w:tblLook w:val="04A0" w:firstRow="1" w:lastRow="0" w:firstColumn="1" w:lastColumn="0" w:noHBand="0" w:noVBand="1"/>
      </w:tblPr>
      <w:tblGrid>
        <w:gridCol w:w="1310"/>
        <w:gridCol w:w="6863"/>
      </w:tblGrid>
      <w:tr w:rsidR="008A2E52" w:rsidRPr="00D24909" w14:paraId="6DDC2E5E" w14:textId="77777777" w:rsidTr="008A2E52">
        <w:tc>
          <w:tcPr>
            <w:tcW w:w="0" w:type="auto"/>
            <w:tcBorders>
              <w:bottom w:val="single" w:sz="4" w:space="0" w:color="391B76"/>
              <w:right w:val="single" w:sz="4" w:space="0" w:color="391B76"/>
            </w:tcBorders>
            <w:shd w:val="clear" w:color="auto" w:fill="F2F2F2" w:themeFill="background1" w:themeFillShade="F2"/>
            <w:vAlign w:val="center"/>
          </w:tcPr>
          <w:p w14:paraId="42C56DA0" w14:textId="77777777" w:rsidR="008A2E52" w:rsidRPr="00D24909" w:rsidRDefault="008A2E52" w:rsidP="008A2E52">
            <w:pPr>
              <w:contextualSpacing/>
              <w:rPr>
                <w:rFonts w:cstheme="minorHAnsi"/>
                <w:color w:val="391B76"/>
                <w:sz w:val="18"/>
                <w:szCs w:val="18"/>
              </w:rPr>
            </w:pPr>
            <w:r w:rsidRPr="00D24909">
              <w:rPr>
                <w:rFonts w:cstheme="minorHAnsi"/>
                <w:color w:val="391B76"/>
                <w:sz w:val="18"/>
                <w:szCs w:val="18"/>
              </w:rPr>
              <w:t xml:space="preserve">Principal </w:t>
            </w:r>
          </w:p>
        </w:tc>
        <w:tc>
          <w:tcPr>
            <w:tcW w:w="6863" w:type="dxa"/>
            <w:tcBorders>
              <w:left w:val="single" w:sz="4" w:space="0" w:color="391B76"/>
              <w:bottom w:val="single" w:sz="4" w:space="0" w:color="391B76"/>
            </w:tcBorders>
            <w:vAlign w:val="center"/>
          </w:tcPr>
          <w:p w14:paraId="2B0B5C2F" w14:textId="77777777" w:rsidR="008A2E52" w:rsidRPr="00D24909" w:rsidRDefault="008A2E52" w:rsidP="008A2E52">
            <w:pPr>
              <w:rPr>
                <w:rFonts w:cstheme="minorHAnsi"/>
                <w:color w:val="391B76"/>
                <w:sz w:val="18"/>
                <w:szCs w:val="18"/>
              </w:rPr>
            </w:pPr>
            <w:r>
              <w:rPr>
                <w:rFonts w:cstheme="minorHAnsi"/>
                <w:color w:val="391B76"/>
                <w:sz w:val="18"/>
                <w:szCs w:val="18"/>
              </w:rPr>
              <w:t xml:space="preserve">Mark Gibson </w:t>
            </w:r>
          </w:p>
        </w:tc>
      </w:tr>
      <w:tr w:rsidR="008A2E52" w:rsidRPr="00D24909" w14:paraId="53261291" w14:textId="77777777" w:rsidTr="008A2E52">
        <w:tc>
          <w:tcPr>
            <w:tcW w:w="0" w:type="auto"/>
            <w:tcBorders>
              <w:top w:val="single" w:sz="4" w:space="0" w:color="391B76"/>
              <w:bottom w:val="single" w:sz="4" w:space="0" w:color="391B76"/>
              <w:right w:val="single" w:sz="4" w:space="0" w:color="391B76"/>
            </w:tcBorders>
            <w:vAlign w:val="center"/>
          </w:tcPr>
          <w:p w14:paraId="32EBCE4D" w14:textId="77777777" w:rsidR="008A2E52" w:rsidRPr="00D24909" w:rsidRDefault="008A2E52" w:rsidP="008A2E52">
            <w:pPr>
              <w:contextualSpacing/>
              <w:rPr>
                <w:rFonts w:cstheme="minorHAnsi"/>
                <w:color w:val="391B76"/>
                <w:sz w:val="18"/>
                <w:szCs w:val="18"/>
              </w:rPr>
            </w:pPr>
            <w:r w:rsidRPr="00D24909">
              <w:rPr>
                <w:rFonts w:cstheme="minorHAnsi"/>
                <w:color w:val="391B76"/>
                <w:sz w:val="18"/>
                <w:szCs w:val="18"/>
              </w:rPr>
              <w:t>Approval Date</w:t>
            </w:r>
          </w:p>
        </w:tc>
        <w:tc>
          <w:tcPr>
            <w:tcW w:w="6863" w:type="dxa"/>
            <w:tcBorders>
              <w:top w:val="single" w:sz="4" w:space="0" w:color="391B76"/>
              <w:left w:val="single" w:sz="4" w:space="0" w:color="391B76"/>
              <w:bottom w:val="single" w:sz="4" w:space="0" w:color="391B76"/>
            </w:tcBorders>
            <w:vAlign w:val="center"/>
          </w:tcPr>
          <w:p w14:paraId="1B562715" w14:textId="2852123C" w:rsidR="008A2E52" w:rsidRPr="00D24909" w:rsidRDefault="00560836" w:rsidP="008A2E52">
            <w:pPr>
              <w:rPr>
                <w:rFonts w:cstheme="minorHAnsi"/>
                <w:color w:val="391B76"/>
                <w:sz w:val="18"/>
                <w:szCs w:val="18"/>
              </w:rPr>
            </w:pPr>
            <w:r>
              <w:rPr>
                <w:rFonts w:cstheme="minorHAnsi"/>
                <w:color w:val="391B76"/>
                <w:sz w:val="18"/>
                <w:szCs w:val="18"/>
              </w:rPr>
              <w:t>September 2025</w:t>
            </w:r>
          </w:p>
        </w:tc>
      </w:tr>
      <w:tr w:rsidR="008A2E52" w:rsidRPr="00D24909" w14:paraId="4BE9DF69" w14:textId="77777777" w:rsidTr="008A2E52">
        <w:tc>
          <w:tcPr>
            <w:tcW w:w="0" w:type="auto"/>
            <w:tcBorders>
              <w:top w:val="single" w:sz="4" w:space="0" w:color="391B76"/>
              <w:right w:val="single" w:sz="4" w:space="0" w:color="391B76"/>
            </w:tcBorders>
            <w:vAlign w:val="center"/>
          </w:tcPr>
          <w:p w14:paraId="76A31884" w14:textId="77777777" w:rsidR="008A2E52" w:rsidRPr="00D24909" w:rsidRDefault="008A2E52" w:rsidP="008A2E52">
            <w:pPr>
              <w:contextualSpacing/>
              <w:rPr>
                <w:rFonts w:cstheme="minorHAnsi"/>
                <w:color w:val="391B76"/>
                <w:sz w:val="18"/>
                <w:szCs w:val="18"/>
              </w:rPr>
            </w:pPr>
            <w:r>
              <w:rPr>
                <w:rFonts w:cstheme="minorHAnsi"/>
                <w:color w:val="391B76"/>
                <w:sz w:val="18"/>
                <w:szCs w:val="18"/>
              </w:rPr>
              <w:t>Review Date</w:t>
            </w:r>
          </w:p>
        </w:tc>
        <w:tc>
          <w:tcPr>
            <w:tcW w:w="6863" w:type="dxa"/>
            <w:tcBorders>
              <w:top w:val="single" w:sz="4" w:space="0" w:color="391B76"/>
              <w:left w:val="single" w:sz="4" w:space="0" w:color="391B76"/>
            </w:tcBorders>
            <w:vAlign w:val="center"/>
          </w:tcPr>
          <w:p w14:paraId="69F089F8" w14:textId="315436F0" w:rsidR="008A2E52" w:rsidRPr="00D24909" w:rsidRDefault="00560836" w:rsidP="008A2E52">
            <w:pPr>
              <w:rPr>
                <w:rFonts w:cstheme="minorHAnsi"/>
                <w:color w:val="391B76"/>
                <w:sz w:val="18"/>
                <w:szCs w:val="18"/>
              </w:rPr>
            </w:pPr>
            <w:r>
              <w:rPr>
                <w:rFonts w:cstheme="minorHAnsi"/>
                <w:color w:val="391B76"/>
                <w:sz w:val="18"/>
                <w:szCs w:val="18"/>
              </w:rPr>
              <w:t>September 2027</w:t>
            </w:r>
          </w:p>
        </w:tc>
      </w:tr>
    </w:tbl>
    <w:p w14:paraId="03D39FDB" w14:textId="41E912B8" w:rsidR="00277450" w:rsidRPr="00F62770" w:rsidRDefault="00277450" w:rsidP="00C31A79">
      <w:pPr>
        <w:spacing w:after="0" w:line="240" w:lineRule="auto"/>
        <w:rPr>
          <w:rFonts w:ascii="Calibri" w:eastAsia="Calibri" w:hAnsi="Calibri" w:cs="Calibri"/>
          <w:color w:val="777576"/>
          <w:kern w:val="0"/>
          <w:sz w:val="19"/>
          <w:szCs w:val="19"/>
          <w14:ligatures w14:val="none"/>
        </w:rPr>
      </w:pPr>
      <w:r w:rsidRPr="00F62770">
        <w:rPr>
          <w:rFonts w:ascii="Calibri" w:eastAsia="Calibri" w:hAnsi="Calibri" w:cs="Calibri"/>
          <w:noProof/>
          <w:color w:val="000000"/>
          <w:kern w:val="0"/>
          <w:sz w:val="18"/>
          <w:szCs w:val="18"/>
          <w14:ligatures w14:val="none"/>
        </w:rPr>
        <mc:AlternateContent>
          <mc:Choice Requires="wps">
            <w:drawing>
              <wp:anchor distT="0" distB="0" distL="114300" distR="114300" simplePos="0" relativeHeight="251657216" behindDoc="0" locked="0" layoutInCell="1" allowOverlap="1" wp14:anchorId="4FE856FF" wp14:editId="1F5E4317">
                <wp:simplePos x="0" y="0"/>
                <wp:positionH relativeFrom="page">
                  <wp:posOffset>-390525</wp:posOffset>
                </wp:positionH>
                <wp:positionV relativeFrom="page">
                  <wp:posOffset>-247650</wp:posOffset>
                </wp:positionV>
                <wp:extent cx="8305800" cy="514350"/>
                <wp:effectExtent l="0" t="0" r="0" b="0"/>
                <wp:wrapNone/>
                <wp:docPr id="2" name="Rectangle 2"/>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A78D66" id="Rectangle 2" o:spid="_x0000_s1026" style="position:absolute;margin-left:-30.75pt;margin-top:-19.5pt;width:654pt;height:40.5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fillcolor="#391b76" stroked="f" strokeweight="1pt">
                <w10:wrap anchorx="page" anchory="page"/>
              </v:rect>
            </w:pict>
          </mc:Fallback>
        </mc:AlternateContent>
      </w:r>
    </w:p>
    <w:sectPr w:rsidR="00277450" w:rsidRPr="00F62770" w:rsidSect="00D9322B">
      <w:headerReference w:type="default" r:id="rId13"/>
      <w:footerReference w:type="default" r:id="rId14"/>
      <w:headerReference w:type="first" r:id="rId15"/>
      <w:footerReference w:type="first" r:id="rId16"/>
      <w:pgSz w:w="11906" w:h="16838" w:code="9"/>
      <w:pgMar w:top="1138" w:right="1138" w:bottom="709" w:left="1138" w:header="426" w:footer="526"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10FC9" w14:textId="77777777" w:rsidR="00C563D8" w:rsidRPr="00C31A79" w:rsidRDefault="00C563D8">
      <w:pPr>
        <w:spacing w:after="0" w:line="240" w:lineRule="auto"/>
      </w:pPr>
      <w:r w:rsidRPr="00C31A79">
        <w:separator/>
      </w:r>
    </w:p>
  </w:endnote>
  <w:endnote w:type="continuationSeparator" w:id="0">
    <w:p w14:paraId="6168B81C" w14:textId="77777777" w:rsidR="00C563D8" w:rsidRPr="00C31A79" w:rsidRDefault="00C563D8">
      <w:pPr>
        <w:spacing w:after="0" w:line="240" w:lineRule="auto"/>
      </w:pPr>
      <w:r w:rsidRPr="00C31A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E40F" w14:textId="67AE6791" w:rsidR="005F21F8" w:rsidRPr="00DC53BC" w:rsidRDefault="008A2E52" w:rsidP="00DC53BC">
    <w:pPr>
      <w:pBdr>
        <w:top w:val="nil"/>
        <w:left w:val="nil"/>
        <w:bottom w:val="nil"/>
        <w:right w:val="nil"/>
        <w:between w:val="nil"/>
      </w:pBdr>
      <w:tabs>
        <w:tab w:val="center" w:pos="4513"/>
        <w:tab w:val="right" w:pos="9026"/>
      </w:tabs>
      <w:rPr>
        <w:rFonts w:ascii="Calibri" w:hAnsi="Calibri" w:cs="Calibri"/>
        <w:i/>
        <w:color w:val="58595B"/>
        <w:sz w:val="20"/>
        <w:szCs w:val="20"/>
      </w:rPr>
    </w:pPr>
    <w:r>
      <w:rPr>
        <w:rFonts w:ascii="Calibri" w:hAnsi="Calibri" w:cs="Calibri"/>
        <w:b/>
        <w:bCs/>
        <w:color w:val="391B76"/>
        <w:sz w:val="20"/>
        <w:szCs w:val="20"/>
      </w:rPr>
      <w:t xml:space="preserve">Sacred Heart </w:t>
    </w:r>
    <w:r w:rsidR="009C29B6">
      <w:rPr>
        <w:rFonts w:ascii="Calibri" w:hAnsi="Calibri" w:cs="Calibri"/>
        <w:b/>
        <w:bCs/>
        <w:color w:val="391B76"/>
        <w:sz w:val="20"/>
        <w:szCs w:val="20"/>
      </w:rPr>
      <w:t>S</w:t>
    </w:r>
    <w:r>
      <w:rPr>
        <w:rFonts w:ascii="Calibri" w:hAnsi="Calibri" w:cs="Calibri"/>
        <w:b/>
        <w:bCs/>
        <w:color w:val="391B76"/>
        <w:sz w:val="20"/>
        <w:szCs w:val="20"/>
      </w:rPr>
      <w:t>chool</w:t>
    </w:r>
    <w:r w:rsidR="00560836">
      <w:rPr>
        <w:rFonts w:ascii="Calibri" w:hAnsi="Calibri" w:cs="Calibri"/>
        <w:b/>
        <w:bCs/>
        <w:color w:val="391B76"/>
        <w:sz w:val="20"/>
        <w:szCs w:val="20"/>
      </w:rPr>
      <w:t xml:space="preserve"> - </w:t>
    </w:r>
    <w:r w:rsidR="00DC53BC" w:rsidRPr="00DC53BC">
      <w:rPr>
        <w:rFonts w:ascii="Calibri" w:hAnsi="Calibri" w:cs="Calibri"/>
        <w:b/>
        <w:bCs/>
        <w:color w:val="391B76"/>
        <w:sz w:val="20"/>
        <w:szCs w:val="20"/>
      </w:rPr>
      <w:t>Grievance Policy (Community)</w:t>
    </w:r>
    <w:r w:rsidR="00DC53BC" w:rsidRPr="00C31A79">
      <w:tab/>
    </w:r>
    <w:r w:rsidR="00DC53BC" w:rsidRPr="00DC53BC">
      <w:rPr>
        <w:rFonts w:ascii="Calibri" w:hAnsi="Calibri" w:cs="Calibri"/>
        <w:sz w:val="20"/>
        <w:szCs w:val="20"/>
      </w:rPr>
      <w:t xml:space="preserve"> </w:t>
    </w:r>
    <w:r w:rsidR="00923EA8">
      <w:rPr>
        <w:rFonts w:ascii="Calibri" w:hAnsi="Calibri" w:cs="Calibri"/>
        <w:sz w:val="20"/>
        <w:szCs w:val="20"/>
      </w:rPr>
      <w:tab/>
    </w:r>
    <w:r w:rsidR="00DC53BC" w:rsidRPr="00DC53BC">
      <w:rPr>
        <w:rFonts w:ascii="Calibri" w:hAnsi="Calibri" w:cs="Calibri"/>
        <w:sz w:val="20"/>
        <w:szCs w:val="20"/>
      </w:rPr>
      <w:fldChar w:fldCharType="begin"/>
    </w:r>
    <w:r w:rsidR="00DC53BC" w:rsidRPr="00DC53BC">
      <w:rPr>
        <w:rFonts w:ascii="Calibri" w:hAnsi="Calibri" w:cs="Calibri"/>
        <w:sz w:val="20"/>
        <w:szCs w:val="20"/>
      </w:rPr>
      <w:instrText>PAGE</w:instrText>
    </w:r>
    <w:r w:rsidR="00DC53BC" w:rsidRPr="00DC53BC">
      <w:rPr>
        <w:rFonts w:ascii="Calibri" w:hAnsi="Calibri" w:cs="Calibri"/>
        <w:sz w:val="20"/>
        <w:szCs w:val="20"/>
      </w:rPr>
      <w:fldChar w:fldCharType="separate"/>
    </w:r>
    <w:r w:rsidR="00DC53BC">
      <w:rPr>
        <w:rFonts w:ascii="Calibri" w:hAnsi="Calibri" w:cs="Calibri"/>
        <w:sz w:val="20"/>
        <w:szCs w:val="20"/>
      </w:rPr>
      <w:t>1</w:t>
    </w:r>
    <w:r w:rsidR="00DC53BC" w:rsidRPr="00DC53BC">
      <w:rPr>
        <w:rFonts w:ascii="Calibri" w:hAnsi="Calibri" w:cs="Calibri"/>
        <w:sz w:val="20"/>
        <w:szCs w:val="20"/>
      </w:rPr>
      <w:fldChar w:fldCharType="end"/>
    </w:r>
    <w:r w:rsidR="00DC53BC" w:rsidRPr="00DC53BC">
      <w:rPr>
        <w:rFonts w:ascii="Calibri" w:hAnsi="Calibri" w:cs="Calibri"/>
        <w:sz w:val="20"/>
        <w:szCs w:val="20"/>
      </w:rPr>
      <w:t>/</w:t>
    </w:r>
    <w:r w:rsidR="00DC53BC" w:rsidRPr="00DC53BC">
      <w:rPr>
        <w:rFonts w:ascii="Calibri" w:hAnsi="Calibri" w:cs="Calibri"/>
        <w:sz w:val="20"/>
        <w:szCs w:val="20"/>
      </w:rPr>
      <w:fldChar w:fldCharType="begin"/>
    </w:r>
    <w:r w:rsidR="00DC53BC" w:rsidRPr="00DC53BC">
      <w:rPr>
        <w:rFonts w:ascii="Calibri" w:hAnsi="Calibri" w:cs="Calibri"/>
        <w:sz w:val="20"/>
        <w:szCs w:val="20"/>
      </w:rPr>
      <w:instrText>NUMPAGES</w:instrText>
    </w:r>
    <w:r w:rsidR="00DC53BC" w:rsidRPr="00DC53BC">
      <w:rPr>
        <w:rFonts w:ascii="Calibri" w:hAnsi="Calibri" w:cs="Calibri"/>
        <w:sz w:val="20"/>
        <w:szCs w:val="20"/>
      </w:rPr>
      <w:fldChar w:fldCharType="separate"/>
    </w:r>
    <w:r w:rsidR="00DC53BC">
      <w:rPr>
        <w:rFonts w:ascii="Calibri" w:hAnsi="Calibri" w:cs="Calibri"/>
        <w:sz w:val="20"/>
        <w:szCs w:val="20"/>
      </w:rPr>
      <w:t>2</w:t>
    </w:r>
    <w:r w:rsidR="00DC53BC" w:rsidRPr="00DC53BC">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E760" w14:textId="1720C5B6" w:rsidR="005F21F8" w:rsidRPr="00DC53BC" w:rsidRDefault="008A2E52" w:rsidP="00DC53BC">
    <w:pPr>
      <w:pBdr>
        <w:top w:val="nil"/>
        <w:left w:val="nil"/>
        <w:bottom w:val="nil"/>
        <w:right w:val="nil"/>
        <w:between w:val="nil"/>
      </w:pBdr>
      <w:tabs>
        <w:tab w:val="center" w:pos="4513"/>
        <w:tab w:val="right" w:pos="9026"/>
      </w:tabs>
      <w:rPr>
        <w:rFonts w:ascii="Calibri" w:hAnsi="Calibri" w:cs="Calibri"/>
        <w:i/>
        <w:color w:val="58595B"/>
        <w:sz w:val="20"/>
        <w:szCs w:val="20"/>
      </w:rPr>
    </w:pPr>
    <w:r>
      <w:rPr>
        <w:rFonts w:ascii="Calibri" w:hAnsi="Calibri" w:cs="Calibri"/>
        <w:b/>
        <w:bCs/>
        <w:color w:val="391B76"/>
        <w:sz w:val="20"/>
        <w:szCs w:val="20"/>
      </w:rPr>
      <w:t>Sacred Heart School</w:t>
    </w:r>
    <w:r w:rsidR="00560836">
      <w:rPr>
        <w:rFonts w:ascii="Calibri" w:hAnsi="Calibri" w:cs="Calibri"/>
        <w:b/>
        <w:bCs/>
        <w:color w:val="391B76"/>
        <w:sz w:val="20"/>
        <w:szCs w:val="20"/>
      </w:rPr>
      <w:t xml:space="preserve"> </w:t>
    </w:r>
    <w:r w:rsidR="00923EA8">
      <w:rPr>
        <w:rFonts w:ascii="Calibri" w:hAnsi="Calibri" w:cs="Calibri"/>
        <w:b/>
        <w:bCs/>
        <w:color w:val="391B76"/>
        <w:sz w:val="20"/>
        <w:szCs w:val="20"/>
      </w:rPr>
      <w:t>-</w:t>
    </w:r>
    <w:r w:rsidRPr="00D0364E">
      <w:rPr>
        <w:rFonts w:ascii="Calibri" w:hAnsi="Calibri" w:cs="Calibri"/>
        <w:b/>
        <w:bCs/>
        <w:color w:val="391B76"/>
        <w:sz w:val="20"/>
        <w:szCs w:val="20"/>
      </w:rPr>
      <w:t xml:space="preserve"> </w:t>
    </w:r>
    <w:r w:rsidR="00DC53BC" w:rsidRPr="00DC53BC">
      <w:rPr>
        <w:rFonts w:ascii="Calibri" w:hAnsi="Calibri" w:cs="Calibri"/>
        <w:b/>
        <w:bCs/>
        <w:color w:val="391B76"/>
        <w:sz w:val="20"/>
        <w:szCs w:val="20"/>
      </w:rPr>
      <w:t>Grievance Policy (Community)</w:t>
    </w:r>
    <w:r w:rsidR="00DC53BC">
      <w:rPr>
        <w:rFonts w:ascii="Calibri" w:hAnsi="Calibri" w:cs="Calibri"/>
        <w:b/>
        <w:bCs/>
        <w:color w:val="391B76"/>
        <w:sz w:val="20"/>
        <w:szCs w:val="20"/>
      </w:rPr>
      <w:tab/>
    </w:r>
    <w:r w:rsidR="00923EA8">
      <w:rPr>
        <w:rFonts w:ascii="Calibri" w:hAnsi="Calibri" w:cs="Calibri"/>
        <w:b/>
        <w:bCs/>
        <w:color w:val="391B76"/>
        <w:sz w:val="20"/>
        <w:szCs w:val="20"/>
      </w:rPr>
      <w:tab/>
    </w:r>
    <w:r w:rsidR="00F642D5" w:rsidRPr="00DC53BC">
      <w:rPr>
        <w:rFonts w:ascii="Calibri" w:hAnsi="Calibri" w:cs="Calibri"/>
        <w:sz w:val="20"/>
        <w:szCs w:val="20"/>
      </w:rPr>
      <w:t xml:space="preserve"> </w:t>
    </w:r>
    <w:r w:rsidR="00F642D5" w:rsidRPr="00DC53BC">
      <w:rPr>
        <w:rFonts w:ascii="Calibri" w:hAnsi="Calibri" w:cs="Calibri"/>
        <w:sz w:val="20"/>
        <w:szCs w:val="20"/>
      </w:rPr>
      <w:fldChar w:fldCharType="begin"/>
    </w:r>
    <w:r w:rsidR="00F642D5" w:rsidRPr="00DC53BC">
      <w:rPr>
        <w:rFonts w:ascii="Calibri" w:hAnsi="Calibri" w:cs="Calibri"/>
        <w:sz w:val="20"/>
        <w:szCs w:val="20"/>
      </w:rPr>
      <w:instrText>PAGE</w:instrText>
    </w:r>
    <w:r w:rsidR="00F642D5" w:rsidRPr="00DC53BC">
      <w:rPr>
        <w:rFonts w:ascii="Calibri" w:hAnsi="Calibri" w:cs="Calibri"/>
        <w:sz w:val="20"/>
        <w:szCs w:val="20"/>
      </w:rPr>
      <w:fldChar w:fldCharType="separate"/>
    </w:r>
    <w:r w:rsidR="00F642D5" w:rsidRPr="00DC53BC">
      <w:rPr>
        <w:rFonts w:ascii="Calibri" w:hAnsi="Calibri" w:cs="Calibri"/>
        <w:sz w:val="20"/>
        <w:szCs w:val="20"/>
      </w:rPr>
      <w:t>2</w:t>
    </w:r>
    <w:r w:rsidR="00F642D5" w:rsidRPr="00DC53BC">
      <w:rPr>
        <w:rFonts w:ascii="Calibri" w:hAnsi="Calibri" w:cs="Calibri"/>
        <w:sz w:val="20"/>
        <w:szCs w:val="20"/>
      </w:rPr>
      <w:fldChar w:fldCharType="end"/>
    </w:r>
    <w:r w:rsidR="00F642D5" w:rsidRPr="00DC53BC">
      <w:rPr>
        <w:rFonts w:ascii="Calibri" w:hAnsi="Calibri" w:cs="Calibri"/>
        <w:sz w:val="20"/>
        <w:szCs w:val="20"/>
      </w:rPr>
      <w:t>/</w:t>
    </w:r>
    <w:r w:rsidR="00F642D5" w:rsidRPr="00DC53BC">
      <w:rPr>
        <w:rFonts w:ascii="Calibri" w:hAnsi="Calibri" w:cs="Calibri"/>
        <w:sz w:val="20"/>
        <w:szCs w:val="20"/>
      </w:rPr>
      <w:fldChar w:fldCharType="begin"/>
    </w:r>
    <w:r w:rsidR="00F642D5" w:rsidRPr="00DC53BC">
      <w:rPr>
        <w:rFonts w:ascii="Calibri" w:hAnsi="Calibri" w:cs="Calibri"/>
        <w:sz w:val="20"/>
        <w:szCs w:val="20"/>
      </w:rPr>
      <w:instrText>NUMPAGES</w:instrText>
    </w:r>
    <w:r w:rsidR="00F642D5" w:rsidRPr="00DC53BC">
      <w:rPr>
        <w:rFonts w:ascii="Calibri" w:hAnsi="Calibri" w:cs="Calibri"/>
        <w:sz w:val="20"/>
        <w:szCs w:val="20"/>
      </w:rPr>
      <w:fldChar w:fldCharType="separate"/>
    </w:r>
    <w:r w:rsidR="00F642D5" w:rsidRPr="00DC53BC">
      <w:rPr>
        <w:rFonts w:ascii="Calibri" w:hAnsi="Calibri" w:cs="Calibri"/>
        <w:sz w:val="20"/>
        <w:szCs w:val="20"/>
      </w:rPr>
      <w:t>13</w:t>
    </w:r>
    <w:r w:rsidR="00F642D5" w:rsidRPr="00DC53BC">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BD705" w14:textId="77777777" w:rsidR="00C563D8" w:rsidRPr="00C31A79" w:rsidRDefault="00C563D8">
      <w:pPr>
        <w:spacing w:after="0" w:line="240" w:lineRule="auto"/>
      </w:pPr>
      <w:r w:rsidRPr="00C31A79">
        <w:separator/>
      </w:r>
    </w:p>
  </w:footnote>
  <w:footnote w:type="continuationSeparator" w:id="0">
    <w:p w14:paraId="323F034B" w14:textId="77777777" w:rsidR="00C563D8" w:rsidRPr="00C31A79" w:rsidRDefault="00C563D8">
      <w:pPr>
        <w:spacing w:after="0" w:line="240" w:lineRule="auto"/>
      </w:pPr>
      <w:r w:rsidRPr="00C31A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83A5" w14:textId="71E6E693" w:rsidR="005F21F8" w:rsidRPr="00C31A79" w:rsidRDefault="00F642D5">
    <w:pPr>
      <w:pBdr>
        <w:top w:val="nil"/>
        <w:left w:val="nil"/>
        <w:bottom w:val="nil"/>
        <w:right w:val="nil"/>
        <w:between w:val="nil"/>
      </w:pBdr>
      <w:tabs>
        <w:tab w:val="center" w:pos="4513"/>
        <w:tab w:val="right" w:pos="9026"/>
      </w:tabs>
      <w:rPr>
        <w:color w:val="000000"/>
      </w:rPr>
    </w:pPr>
    <w:r w:rsidRPr="00C31A79">
      <w:rPr>
        <w:noProof/>
        <w:color w:val="000000"/>
      </w:rPr>
      <mc:AlternateContent>
        <mc:Choice Requires="wps">
          <w:drawing>
            <wp:anchor distT="0" distB="0" distL="114300" distR="114300" simplePos="0" relativeHeight="251658240" behindDoc="0" locked="0" layoutInCell="1" allowOverlap="1" wp14:anchorId="1192753E" wp14:editId="3AA87615">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23DC8D" id="Rectangle 3" o:spid="_x0000_s1026" style="position:absolute;margin-left:-30.75pt;margin-top:-19.5pt;width:654pt;height:40.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6E9F" w14:textId="42042113" w:rsidR="005F21F8" w:rsidRPr="00C31A79" w:rsidRDefault="00D0364E">
    <w:pPr>
      <w:pBdr>
        <w:top w:val="nil"/>
        <w:left w:val="nil"/>
        <w:bottom w:val="nil"/>
        <w:right w:val="nil"/>
        <w:between w:val="nil"/>
      </w:pBdr>
      <w:tabs>
        <w:tab w:val="center" w:pos="4513"/>
        <w:tab w:val="right" w:pos="9026"/>
      </w:tabs>
      <w:jc w:val="right"/>
      <w:rPr>
        <w:b/>
        <w:bCs/>
        <w:color w:val="7A4CD6"/>
        <w:sz w:val="36"/>
        <w:szCs w:val="36"/>
      </w:rPr>
    </w:pPr>
    <w:r>
      <w:rPr>
        <w:rFonts w:ascii="Calibri" w:hAnsi="Calibri" w:cs="Calibri"/>
        <w:noProof/>
        <w:lang w:eastAsia="en-AU"/>
      </w:rPr>
      <w:drawing>
        <wp:inline distT="0" distB="0" distL="0" distR="0" wp14:anchorId="3375BFED" wp14:editId="10701A96">
          <wp:extent cx="730377" cy="771525"/>
          <wp:effectExtent l="0" t="0" r="0" b="0"/>
          <wp:docPr id="11306996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99689" name="Picture 1130699689"/>
                  <pic:cNvPicPr/>
                </pic:nvPicPr>
                <pic:blipFill>
                  <a:blip r:embed="rId1">
                    <a:extLst>
                      <a:ext uri="{28A0092B-C50C-407E-A947-70E740481C1C}">
                        <a14:useLocalDpi xmlns:a14="http://schemas.microsoft.com/office/drawing/2010/main" val="0"/>
                      </a:ext>
                    </a:extLst>
                  </a:blip>
                  <a:stretch>
                    <a:fillRect/>
                  </a:stretch>
                </pic:blipFill>
                <pic:spPr>
                  <a:xfrm>
                    <a:off x="0" y="0"/>
                    <a:ext cx="731573" cy="772789"/>
                  </a:xfrm>
                  <a:prstGeom prst="rect">
                    <a:avLst/>
                  </a:prstGeom>
                </pic:spPr>
              </pic:pic>
            </a:graphicData>
          </a:graphic>
        </wp:inline>
      </w:drawing>
    </w:r>
    <w:r w:rsidR="00F642D5" w:rsidRPr="00C31A79">
      <w:rPr>
        <w:rFonts w:ascii="Calibri" w:hAnsi="Calibri" w:cs="Calibri"/>
        <w:noProof/>
        <w:lang w:eastAsia="en-AU"/>
      </w:rPr>
      <w:drawing>
        <wp:anchor distT="0" distB="0" distL="114300" distR="114300" simplePos="0" relativeHeight="251658241" behindDoc="0" locked="0" layoutInCell="1" allowOverlap="1" wp14:anchorId="470D6D31" wp14:editId="09901275">
          <wp:simplePos x="0" y="0"/>
          <wp:positionH relativeFrom="margin">
            <wp:align>left</wp:align>
          </wp:positionH>
          <wp:positionV relativeFrom="paragraph">
            <wp:posOffset>135890</wp:posOffset>
          </wp:positionV>
          <wp:extent cx="1832610" cy="847725"/>
          <wp:effectExtent l="0" t="0" r="0" b="9525"/>
          <wp:wrapSquare wrapText="bothSides"/>
          <wp:docPr id="375111325" name="Picture 37511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3EA088" w14:textId="77777777" w:rsidR="005F21F8" w:rsidRPr="00C31A79" w:rsidRDefault="005F21F8">
    <w:pPr>
      <w:pBdr>
        <w:top w:val="nil"/>
        <w:left w:val="nil"/>
        <w:bottom w:val="nil"/>
        <w:right w:val="nil"/>
        <w:between w:val="nil"/>
      </w:pBdr>
      <w:tabs>
        <w:tab w:val="center" w:pos="4513"/>
        <w:tab w:val="right" w:pos="9026"/>
      </w:tabs>
      <w:rPr>
        <w:b/>
        <w:bCs/>
        <w:color w:val="391B76"/>
        <w:sz w:val="36"/>
        <w:szCs w:val="36"/>
      </w:rPr>
    </w:pPr>
  </w:p>
  <w:p w14:paraId="0770ED59" w14:textId="77777777" w:rsidR="00923EA8" w:rsidRDefault="00D0364E" w:rsidP="00923EA8">
    <w:pPr>
      <w:pBdr>
        <w:top w:val="nil"/>
        <w:left w:val="nil"/>
        <w:bottom w:val="nil"/>
        <w:right w:val="nil"/>
        <w:between w:val="nil"/>
      </w:pBdr>
      <w:tabs>
        <w:tab w:val="center" w:pos="4513"/>
        <w:tab w:val="right" w:pos="9026"/>
      </w:tabs>
      <w:spacing w:after="0" w:line="240" w:lineRule="auto"/>
      <w:jc w:val="right"/>
      <w:rPr>
        <w:b/>
        <w:bCs/>
        <w:color w:val="391B76"/>
        <w:sz w:val="36"/>
        <w:szCs w:val="36"/>
      </w:rPr>
    </w:pPr>
    <w:r w:rsidRPr="00D0364E">
      <w:rPr>
        <w:b/>
        <w:bCs/>
        <w:color w:val="391B76"/>
        <w:sz w:val="36"/>
        <w:szCs w:val="36"/>
      </w:rPr>
      <w:t>Sacred Heart School</w:t>
    </w:r>
  </w:p>
  <w:p w14:paraId="6FA141EB" w14:textId="3DAF4182" w:rsidR="005F21F8" w:rsidRPr="00C31A79" w:rsidRDefault="00F642D5" w:rsidP="00923EA8">
    <w:pPr>
      <w:pBdr>
        <w:top w:val="nil"/>
        <w:left w:val="nil"/>
        <w:bottom w:val="nil"/>
        <w:right w:val="nil"/>
        <w:between w:val="nil"/>
      </w:pBdr>
      <w:tabs>
        <w:tab w:val="center" w:pos="4513"/>
        <w:tab w:val="right" w:pos="9026"/>
      </w:tabs>
      <w:spacing w:after="0"/>
      <w:jc w:val="right"/>
      <w:rPr>
        <w:b/>
        <w:bCs/>
        <w:color w:val="391B76"/>
        <w:sz w:val="36"/>
        <w:szCs w:val="36"/>
      </w:rPr>
    </w:pPr>
    <w:r w:rsidRPr="00C31A79">
      <w:rPr>
        <w:b/>
        <w:bCs/>
        <w:color w:val="4EA72E" w:themeColor="accent6"/>
        <w:sz w:val="36"/>
        <w:szCs w:val="36"/>
      </w:rPr>
      <w:t xml:space="preserve"> </w:t>
    </w:r>
    <w:r w:rsidR="00AD7CBA" w:rsidRPr="00C31A79">
      <w:rPr>
        <w:b/>
        <w:bCs/>
        <w:color w:val="391B76"/>
        <w:sz w:val="36"/>
        <w:szCs w:val="36"/>
      </w:rPr>
      <w:t>Grievance Policy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0A3"/>
    <w:multiLevelType w:val="hybridMultilevel"/>
    <w:tmpl w:val="68782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4469A3"/>
    <w:multiLevelType w:val="hybridMultilevel"/>
    <w:tmpl w:val="BB8E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92B37"/>
    <w:multiLevelType w:val="hybridMultilevel"/>
    <w:tmpl w:val="F37C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F2E0F"/>
    <w:multiLevelType w:val="hybridMultilevel"/>
    <w:tmpl w:val="F88476D2"/>
    <w:lvl w:ilvl="0" w:tplc="E0F835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5B61E2"/>
    <w:multiLevelType w:val="hybridMultilevel"/>
    <w:tmpl w:val="D7904690"/>
    <w:lvl w:ilvl="0" w:tplc="8EFCE8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9264865">
    <w:abstractNumId w:val="0"/>
  </w:num>
  <w:num w:numId="2" w16cid:durableId="1401366410">
    <w:abstractNumId w:val="1"/>
  </w:num>
  <w:num w:numId="3" w16cid:durableId="1045175701">
    <w:abstractNumId w:val="2"/>
  </w:num>
  <w:num w:numId="4" w16cid:durableId="1583755663">
    <w:abstractNumId w:val="4"/>
  </w:num>
  <w:num w:numId="5" w16cid:durableId="909341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50"/>
    <w:rsid w:val="00006F0C"/>
    <w:rsid w:val="0003312F"/>
    <w:rsid w:val="00046E0B"/>
    <w:rsid w:val="00065535"/>
    <w:rsid w:val="00077430"/>
    <w:rsid w:val="000819B9"/>
    <w:rsid w:val="00085FC0"/>
    <w:rsid w:val="000976B4"/>
    <w:rsid w:val="000B7E7B"/>
    <w:rsid w:val="000C09BA"/>
    <w:rsid w:val="000C0B98"/>
    <w:rsid w:val="000D2065"/>
    <w:rsid w:val="000D4162"/>
    <w:rsid w:val="000D67EC"/>
    <w:rsid w:val="000E1ADA"/>
    <w:rsid w:val="00136E8B"/>
    <w:rsid w:val="00144F42"/>
    <w:rsid w:val="00145B45"/>
    <w:rsid w:val="001528AC"/>
    <w:rsid w:val="00173744"/>
    <w:rsid w:val="0017415C"/>
    <w:rsid w:val="001752CB"/>
    <w:rsid w:val="0018032D"/>
    <w:rsid w:val="001829A1"/>
    <w:rsid w:val="00182F48"/>
    <w:rsid w:val="001B7E97"/>
    <w:rsid w:val="001C4B06"/>
    <w:rsid w:val="001C512D"/>
    <w:rsid w:val="001D3318"/>
    <w:rsid w:val="001D45ED"/>
    <w:rsid w:val="001E4DF9"/>
    <w:rsid w:val="001E6190"/>
    <w:rsid w:val="001F1CB3"/>
    <w:rsid w:val="001F48FD"/>
    <w:rsid w:val="001F5BB8"/>
    <w:rsid w:val="002078EC"/>
    <w:rsid w:val="0024030C"/>
    <w:rsid w:val="00265833"/>
    <w:rsid w:val="0027017C"/>
    <w:rsid w:val="00277450"/>
    <w:rsid w:val="00282A13"/>
    <w:rsid w:val="002878A6"/>
    <w:rsid w:val="00290535"/>
    <w:rsid w:val="00290EE9"/>
    <w:rsid w:val="00291D36"/>
    <w:rsid w:val="002A0D5F"/>
    <w:rsid w:val="002A7532"/>
    <w:rsid w:val="002B4A2F"/>
    <w:rsid w:val="002D193C"/>
    <w:rsid w:val="002E080B"/>
    <w:rsid w:val="002E0DDB"/>
    <w:rsid w:val="002E2251"/>
    <w:rsid w:val="002E7DEB"/>
    <w:rsid w:val="0032183B"/>
    <w:rsid w:val="00333777"/>
    <w:rsid w:val="00337A0D"/>
    <w:rsid w:val="00361DC1"/>
    <w:rsid w:val="00382C31"/>
    <w:rsid w:val="00392463"/>
    <w:rsid w:val="003965FD"/>
    <w:rsid w:val="003A184A"/>
    <w:rsid w:val="003A1CAF"/>
    <w:rsid w:val="003A4098"/>
    <w:rsid w:val="003A50EC"/>
    <w:rsid w:val="003B1539"/>
    <w:rsid w:val="003B6944"/>
    <w:rsid w:val="003C0954"/>
    <w:rsid w:val="003C0DC4"/>
    <w:rsid w:val="003C5D2E"/>
    <w:rsid w:val="003D5485"/>
    <w:rsid w:val="00413DCA"/>
    <w:rsid w:val="00427A51"/>
    <w:rsid w:val="0044263D"/>
    <w:rsid w:val="004547C2"/>
    <w:rsid w:val="00461E0E"/>
    <w:rsid w:val="00481034"/>
    <w:rsid w:val="00483502"/>
    <w:rsid w:val="00495881"/>
    <w:rsid w:val="004B4E88"/>
    <w:rsid w:val="004C4B2C"/>
    <w:rsid w:val="004D4080"/>
    <w:rsid w:val="004D5874"/>
    <w:rsid w:val="004D77EF"/>
    <w:rsid w:val="004E68AF"/>
    <w:rsid w:val="004F0967"/>
    <w:rsid w:val="00500D4E"/>
    <w:rsid w:val="0050216E"/>
    <w:rsid w:val="00512056"/>
    <w:rsid w:val="00513F40"/>
    <w:rsid w:val="00517F4A"/>
    <w:rsid w:val="00527B2E"/>
    <w:rsid w:val="00560836"/>
    <w:rsid w:val="005674CE"/>
    <w:rsid w:val="00585EA6"/>
    <w:rsid w:val="005A64F5"/>
    <w:rsid w:val="005B106F"/>
    <w:rsid w:val="005B61DA"/>
    <w:rsid w:val="005B7998"/>
    <w:rsid w:val="005C3311"/>
    <w:rsid w:val="005C3EDA"/>
    <w:rsid w:val="005E45C3"/>
    <w:rsid w:val="005E5CDD"/>
    <w:rsid w:val="005F21F8"/>
    <w:rsid w:val="00624228"/>
    <w:rsid w:val="00625B28"/>
    <w:rsid w:val="00631706"/>
    <w:rsid w:val="00635781"/>
    <w:rsid w:val="0064330E"/>
    <w:rsid w:val="006556B0"/>
    <w:rsid w:val="0065701A"/>
    <w:rsid w:val="0066396A"/>
    <w:rsid w:val="0069192B"/>
    <w:rsid w:val="006A6355"/>
    <w:rsid w:val="006C4E3E"/>
    <w:rsid w:val="006D76B2"/>
    <w:rsid w:val="00700D8C"/>
    <w:rsid w:val="00713525"/>
    <w:rsid w:val="00724E63"/>
    <w:rsid w:val="007301EF"/>
    <w:rsid w:val="00753808"/>
    <w:rsid w:val="00754B5F"/>
    <w:rsid w:val="00755A77"/>
    <w:rsid w:val="007674E8"/>
    <w:rsid w:val="00770A18"/>
    <w:rsid w:val="007A411C"/>
    <w:rsid w:val="007B1550"/>
    <w:rsid w:val="007B4FC3"/>
    <w:rsid w:val="007C213B"/>
    <w:rsid w:val="007C6EE0"/>
    <w:rsid w:val="007D0D27"/>
    <w:rsid w:val="007E31F4"/>
    <w:rsid w:val="007E534E"/>
    <w:rsid w:val="007F0D5C"/>
    <w:rsid w:val="007F1DA3"/>
    <w:rsid w:val="007F289E"/>
    <w:rsid w:val="0081442B"/>
    <w:rsid w:val="00847526"/>
    <w:rsid w:val="00862078"/>
    <w:rsid w:val="00862983"/>
    <w:rsid w:val="00870777"/>
    <w:rsid w:val="00872DA7"/>
    <w:rsid w:val="008848B7"/>
    <w:rsid w:val="008A1D37"/>
    <w:rsid w:val="008A2E52"/>
    <w:rsid w:val="008A60B4"/>
    <w:rsid w:val="008A65B0"/>
    <w:rsid w:val="008E4C16"/>
    <w:rsid w:val="008E4F77"/>
    <w:rsid w:val="008F10B4"/>
    <w:rsid w:val="008F45EC"/>
    <w:rsid w:val="00922C47"/>
    <w:rsid w:val="00923EA8"/>
    <w:rsid w:val="0092479D"/>
    <w:rsid w:val="00932646"/>
    <w:rsid w:val="00947BBF"/>
    <w:rsid w:val="00953F58"/>
    <w:rsid w:val="0095568E"/>
    <w:rsid w:val="00955D0D"/>
    <w:rsid w:val="00990A12"/>
    <w:rsid w:val="00991231"/>
    <w:rsid w:val="009B5BAD"/>
    <w:rsid w:val="009C2282"/>
    <w:rsid w:val="009C29B6"/>
    <w:rsid w:val="009D2C43"/>
    <w:rsid w:val="009E000D"/>
    <w:rsid w:val="009E7193"/>
    <w:rsid w:val="009F6B42"/>
    <w:rsid w:val="00A04769"/>
    <w:rsid w:val="00A31779"/>
    <w:rsid w:val="00A41585"/>
    <w:rsid w:val="00A43F31"/>
    <w:rsid w:val="00A66CD1"/>
    <w:rsid w:val="00A71D2E"/>
    <w:rsid w:val="00A74EED"/>
    <w:rsid w:val="00A75CFE"/>
    <w:rsid w:val="00AB1669"/>
    <w:rsid w:val="00AD7CBA"/>
    <w:rsid w:val="00AF02DC"/>
    <w:rsid w:val="00AF1254"/>
    <w:rsid w:val="00AF136A"/>
    <w:rsid w:val="00AF4823"/>
    <w:rsid w:val="00B37BF2"/>
    <w:rsid w:val="00B81586"/>
    <w:rsid w:val="00B965E0"/>
    <w:rsid w:val="00BA0E7B"/>
    <w:rsid w:val="00BA4892"/>
    <w:rsid w:val="00BD2E8D"/>
    <w:rsid w:val="00BD7B75"/>
    <w:rsid w:val="00C027D7"/>
    <w:rsid w:val="00C065B1"/>
    <w:rsid w:val="00C070CC"/>
    <w:rsid w:val="00C304DD"/>
    <w:rsid w:val="00C31A79"/>
    <w:rsid w:val="00C563D8"/>
    <w:rsid w:val="00C80011"/>
    <w:rsid w:val="00C85D78"/>
    <w:rsid w:val="00C94C93"/>
    <w:rsid w:val="00CB4D9A"/>
    <w:rsid w:val="00CD485A"/>
    <w:rsid w:val="00CE614B"/>
    <w:rsid w:val="00CE7CF3"/>
    <w:rsid w:val="00D0364E"/>
    <w:rsid w:val="00D317E7"/>
    <w:rsid w:val="00D36CDD"/>
    <w:rsid w:val="00D46EE2"/>
    <w:rsid w:val="00D66107"/>
    <w:rsid w:val="00D8096C"/>
    <w:rsid w:val="00D9322B"/>
    <w:rsid w:val="00DA2F10"/>
    <w:rsid w:val="00DC53BC"/>
    <w:rsid w:val="00DD2B8C"/>
    <w:rsid w:val="00DF437B"/>
    <w:rsid w:val="00E01045"/>
    <w:rsid w:val="00E1169B"/>
    <w:rsid w:val="00E406C0"/>
    <w:rsid w:val="00E432FF"/>
    <w:rsid w:val="00E66258"/>
    <w:rsid w:val="00E815D2"/>
    <w:rsid w:val="00EA5C3A"/>
    <w:rsid w:val="00EB0842"/>
    <w:rsid w:val="00EC101E"/>
    <w:rsid w:val="00EC4FB5"/>
    <w:rsid w:val="00ED5740"/>
    <w:rsid w:val="00F02DE0"/>
    <w:rsid w:val="00F04486"/>
    <w:rsid w:val="00F10B08"/>
    <w:rsid w:val="00F427C4"/>
    <w:rsid w:val="00F44AF9"/>
    <w:rsid w:val="00F453A4"/>
    <w:rsid w:val="00F45E31"/>
    <w:rsid w:val="00F54C51"/>
    <w:rsid w:val="00F62770"/>
    <w:rsid w:val="00F639F5"/>
    <w:rsid w:val="00F642D5"/>
    <w:rsid w:val="00FA1860"/>
    <w:rsid w:val="00FC36EB"/>
    <w:rsid w:val="00FC4425"/>
    <w:rsid w:val="00FD10BE"/>
    <w:rsid w:val="00FF5B70"/>
    <w:rsid w:val="00FF7C2E"/>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CEBF3"/>
  <w15:chartTrackingRefBased/>
  <w15:docId w15:val="{FC24A345-741E-4283-9FD9-F9E3B09E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A"/>
  </w:style>
  <w:style w:type="paragraph" w:styleId="Heading1">
    <w:name w:val="heading 1"/>
    <w:basedOn w:val="Normal"/>
    <w:next w:val="Normal"/>
    <w:link w:val="Heading1Char"/>
    <w:uiPriority w:val="9"/>
    <w:qFormat/>
    <w:rsid w:val="00277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450"/>
    <w:rPr>
      <w:rFonts w:eastAsiaTheme="majorEastAsia" w:cstheme="majorBidi"/>
      <w:color w:val="272727" w:themeColor="text1" w:themeTint="D8"/>
    </w:rPr>
  </w:style>
  <w:style w:type="paragraph" w:styleId="Title">
    <w:name w:val="Title"/>
    <w:basedOn w:val="Normal"/>
    <w:next w:val="Normal"/>
    <w:link w:val="TitleChar"/>
    <w:uiPriority w:val="10"/>
    <w:qFormat/>
    <w:rsid w:val="00277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450"/>
    <w:pPr>
      <w:spacing w:before="160"/>
      <w:jc w:val="center"/>
    </w:pPr>
    <w:rPr>
      <w:i/>
      <w:iCs/>
      <w:color w:val="404040" w:themeColor="text1" w:themeTint="BF"/>
    </w:rPr>
  </w:style>
  <w:style w:type="character" w:customStyle="1" w:styleId="QuoteChar">
    <w:name w:val="Quote Char"/>
    <w:basedOn w:val="DefaultParagraphFont"/>
    <w:link w:val="Quote"/>
    <w:uiPriority w:val="29"/>
    <w:rsid w:val="00277450"/>
    <w:rPr>
      <w:i/>
      <w:iCs/>
      <w:color w:val="404040" w:themeColor="text1" w:themeTint="BF"/>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277450"/>
    <w:pPr>
      <w:ind w:left="720"/>
      <w:contextualSpacing/>
    </w:pPr>
  </w:style>
  <w:style w:type="character" w:styleId="IntenseEmphasis">
    <w:name w:val="Intense Emphasis"/>
    <w:basedOn w:val="DefaultParagraphFont"/>
    <w:uiPriority w:val="21"/>
    <w:qFormat/>
    <w:rsid w:val="00277450"/>
    <w:rPr>
      <w:i/>
      <w:iCs/>
      <w:color w:val="0F4761" w:themeColor="accent1" w:themeShade="BF"/>
    </w:rPr>
  </w:style>
  <w:style w:type="paragraph" w:styleId="IntenseQuote">
    <w:name w:val="Intense Quote"/>
    <w:basedOn w:val="Normal"/>
    <w:next w:val="Normal"/>
    <w:link w:val="IntenseQuoteChar"/>
    <w:uiPriority w:val="30"/>
    <w:qFormat/>
    <w:rsid w:val="00277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450"/>
    <w:rPr>
      <w:i/>
      <w:iCs/>
      <w:color w:val="0F4761" w:themeColor="accent1" w:themeShade="BF"/>
    </w:rPr>
  </w:style>
  <w:style w:type="character" w:styleId="IntenseReference">
    <w:name w:val="Intense Reference"/>
    <w:basedOn w:val="DefaultParagraphFont"/>
    <w:uiPriority w:val="32"/>
    <w:qFormat/>
    <w:rsid w:val="00277450"/>
    <w:rPr>
      <w:b/>
      <w:bCs/>
      <w:smallCaps/>
      <w:color w:val="0F4761" w:themeColor="accent1" w:themeShade="BF"/>
      <w:spacing w:val="5"/>
    </w:rPr>
  </w:style>
  <w:style w:type="paragraph" w:customStyle="1" w:styleId="Footertext">
    <w:name w:val="Footer text"/>
    <w:basedOn w:val="Normal"/>
    <w:link w:val="FootertextChar"/>
    <w:qFormat/>
    <w:rsid w:val="00277450"/>
    <w:pPr>
      <w:spacing w:after="0" w:line="240" w:lineRule="auto"/>
    </w:pPr>
    <w:rPr>
      <w:color w:val="777576"/>
      <w:kern w:val="0"/>
      <w:sz w:val="18"/>
      <w:szCs w:val="18"/>
      <w14:ligatures w14:val="none"/>
    </w:rPr>
  </w:style>
  <w:style w:type="character" w:customStyle="1" w:styleId="FootertextChar">
    <w:name w:val="Footer text Char"/>
    <w:basedOn w:val="DefaultParagraphFont"/>
    <w:link w:val="Footertext"/>
    <w:rsid w:val="00277450"/>
    <w:rPr>
      <w:color w:val="777576"/>
      <w:kern w:val="0"/>
      <w:sz w:val="18"/>
      <w:szCs w:val="18"/>
      <w14:ligatures w14:val="none"/>
    </w:rPr>
  </w:style>
  <w:style w:type="table" w:customStyle="1" w:styleId="TableGrid1">
    <w:name w:val="Table Grid1"/>
    <w:basedOn w:val="TableNormal"/>
    <w:next w:val="TableGrid"/>
    <w:uiPriority w:val="39"/>
    <w:rsid w:val="00277450"/>
    <w:pPr>
      <w:spacing w:after="0" w:line="240" w:lineRule="auto"/>
    </w:pPr>
    <w:rPr>
      <w:kern w:val="0"/>
      <w:sz w:val="22"/>
      <w:szCs w:val="22"/>
      <w14:ligatures w14:val="none"/>
    </w:rPr>
    <w:tblPr>
      <w:tblBorders>
        <w:insideH w:val="single" w:sz="4" w:space="0" w:color="124499"/>
        <w:insideV w:val="single" w:sz="4" w:space="0" w:color="124499"/>
      </w:tblBorders>
      <w:tblCellMar>
        <w:top w:w="85" w:type="dxa"/>
        <w:bottom w:w="85" w:type="dxa"/>
      </w:tblCellMar>
    </w:tblPr>
    <w:tblStylePr w:type="firstRow">
      <w:pPr>
        <w:jc w:val="center"/>
      </w:pPr>
      <w:tblPr/>
      <w:tcPr>
        <w:shd w:val="clear" w:color="auto" w:fill="D7D6E9"/>
      </w:tcPr>
    </w:tblStylePr>
    <w:tblStylePr w:type="firstCol">
      <w:rPr>
        <w:b w:val="0"/>
      </w:rPr>
      <w:tblPr/>
      <w:tcPr>
        <w:shd w:val="clear" w:color="auto" w:fill="F2F2F2"/>
      </w:tcPr>
    </w:tblStylePr>
  </w:style>
  <w:style w:type="table" w:customStyle="1" w:styleId="PlainTable41">
    <w:name w:val="Plain Table 41"/>
    <w:basedOn w:val="TableNormal"/>
    <w:next w:val="PlainTable4"/>
    <w:uiPriority w:val="44"/>
    <w:rsid w:val="00277450"/>
    <w:pPr>
      <w:spacing w:after="0" w:line="240" w:lineRule="auto"/>
    </w:pPr>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277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774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82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C31"/>
  </w:style>
  <w:style w:type="paragraph" w:styleId="Footer">
    <w:name w:val="footer"/>
    <w:basedOn w:val="Normal"/>
    <w:link w:val="FooterChar"/>
    <w:uiPriority w:val="99"/>
    <w:unhideWhenUsed/>
    <w:rsid w:val="00382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C31"/>
  </w:style>
  <w:style w:type="character" w:customStyle="1" w:styleId="normaltextrun">
    <w:name w:val="normaltextrun"/>
    <w:basedOn w:val="DefaultParagraphFont"/>
    <w:rsid w:val="00AB1669"/>
  </w:style>
  <w:style w:type="character" w:customStyle="1" w:styleId="eop">
    <w:name w:val="eop"/>
    <w:basedOn w:val="DefaultParagraphFont"/>
    <w:rsid w:val="00AB1669"/>
  </w:style>
  <w:style w:type="paragraph" w:styleId="CommentText">
    <w:name w:val="annotation text"/>
    <w:basedOn w:val="Normal"/>
    <w:link w:val="CommentTextChar"/>
    <w:uiPriority w:val="99"/>
    <w:unhideWhenUsed/>
    <w:rsid w:val="00F427C4"/>
    <w:pPr>
      <w:spacing w:line="240" w:lineRule="auto"/>
    </w:pPr>
    <w:rPr>
      <w:sz w:val="20"/>
      <w:szCs w:val="20"/>
    </w:rPr>
  </w:style>
  <w:style w:type="character" w:customStyle="1" w:styleId="CommentTextChar">
    <w:name w:val="Comment Text Char"/>
    <w:basedOn w:val="DefaultParagraphFont"/>
    <w:link w:val="CommentText"/>
    <w:uiPriority w:val="99"/>
    <w:rsid w:val="00F427C4"/>
    <w:rPr>
      <w:sz w:val="20"/>
      <w:szCs w:val="20"/>
    </w:rPr>
  </w:style>
  <w:style w:type="character" w:styleId="CommentReference">
    <w:name w:val="annotation reference"/>
    <w:basedOn w:val="DefaultParagraphFont"/>
    <w:unhideWhenUsed/>
    <w:rsid w:val="00F427C4"/>
    <w:rPr>
      <w:sz w:val="16"/>
      <w:szCs w:val="16"/>
    </w:rPr>
  </w:style>
  <w:style w:type="paragraph" w:styleId="CommentSubject">
    <w:name w:val="annotation subject"/>
    <w:basedOn w:val="CommentText"/>
    <w:next w:val="CommentText"/>
    <w:link w:val="CommentSubjectChar"/>
    <w:uiPriority w:val="99"/>
    <w:semiHidden/>
    <w:unhideWhenUsed/>
    <w:rsid w:val="00BA4892"/>
    <w:rPr>
      <w:b/>
      <w:bCs/>
    </w:rPr>
  </w:style>
  <w:style w:type="character" w:customStyle="1" w:styleId="CommentSubjectChar">
    <w:name w:val="Comment Subject Char"/>
    <w:basedOn w:val="CommentTextChar"/>
    <w:link w:val="CommentSubject"/>
    <w:uiPriority w:val="99"/>
    <w:semiHidden/>
    <w:rsid w:val="00BA4892"/>
    <w:rPr>
      <w:b/>
      <w:bCs/>
      <w:sz w:val="20"/>
      <w:szCs w:val="20"/>
    </w:rPr>
  </w:style>
  <w:style w:type="table" w:customStyle="1" w:styleId="TableGrid2">
    <w:name w:val="Table Grid2"/>
    <w:basedOn w:val="TableNormal"/>
    <w:next w:val="TableGrid"/>
    <w:uiPriority w:val="59"/>
    <w:rsid w:val="0064330E"/>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D5485"/>
    <w:pPr>
      <w:spacing w:after="0" w:line="240" w:lineRule="auto"/>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rsid w:val="0081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bcel.catholic.edu.au/wp-content/uploads/Principles-of-Govern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B2B7599D2954992D0ABA6F0839E83" ma:contentTypeVersion="65" ma:contentTypeDescription="Create a new document." ma:contentTypeScope="" ma:versionID="f2bb9af9c89773b57452954bd1d4b22a">
  <xsd:schema xmlns:xsd="http://www.w3.org/2001/XMLSchema" xmlns:xs="http://www.w3.org/2001/XMLSchema" xmlns:p="http://schemas.microsoft.com/office/2006/metadata/properties" xmlns:ns2="e7f7cfac-15d0-4945-88f9-96a0a4f83089" xmlns:ns3="bf91faab-b15f-4c58-9fd3-736f0698aee8" targetNamespace="http://schemas.microsoft.com/office/2006/metadata/properties" ma:root="true" ma:fieldsID="04cb3e1b39cd8fb277dc622ff7f03df3" ns2:_="" ns3:_="">
    <xsd:import namespace="e7f7cfac-15d0-4945-88f9-96a0a4f83089"/>
    <xsd:import namespace="bf91faab-b15f-4c58-9fd3-736f0698aee8"/>
    <xsd:element name="properties">
      <xsd:complexType>
        <xsd:sequence>
          <xsd:element name="documentManagement">
            <xsd:complexType>
              <xsd:all>
                <xsd:element ref="ns2:Status1" minOccurs="0"/>
                <xsd:element ref="ns2:Type1" minOccurs="0"/>
                <xsd:element ref="ns2:EffectiveDate" minOccurs="0"/>
                <xsd:element ref="ns2:DocFormat" minOccurs="0"/>
                <xsd:element ref="ns2:AdminStatus" minOccurs="0"/>
                <xsd:element ref="ns2:ProposedReviewDates" minOccurs="0"/>
                <xsd:element ref="ns2:Est_x002e_Reviewcompletion" minOccurs="0"/>
                <xsd:element ref="ns2:Priority" minOccurs="0"/>
                <xsd:element ref="ns2:VRQA_x002f_CSS" minOccurs="0"/>
                <xsd:element ref="ns2:ReviewDate" minOccurs="0"/>
                <xsd:element ref="ns2:Notes" minOccurs="0"/>
                <xsd:element ref="ns2:PolicyEditor" minOccurs="0"/>
                <xsd:element ref="ns2:PolicyOwnerAdmin" minOccurs="0"/>
                <xsd:element ref="ns2:PolicyOwner" minOccurs="0"/>
                <xsd:element ref="ns2:PolicyAdministrator" minOccurs="0"/>
                <xsd:element ref="ns2:TobePublishedon" minOccurs="0"/>
                <xsd:element ref="ns2:Publishedon" minOccurs="0"/>
                <xsd:element ref="ns2:Category" minOccurs="0"/>
                <xsd:element ref="ns2:Sub_x002d_Category" minOccurs="0"/>
                <xsd:element ref="ns2:ConsultativeCommittees" minOccurs="0"/>
                <xsd:element ref="ns2:ConsultationStakeholders" minOccurs="0"/>
                <xsd:element ref="ns2:RelatedPolicies1" minOccurs="0"/>
                <xsd:element ref="ns2:RelatedPolicies" minOccurs="0"/>
                <xsd:element ref="ns2:SchoolWebsite" minOccurs="0"/>
                <xsd:element ref="ns2:ReviewDate0" minOccurs="0"/>
                <xsd:element ref="ns2:VersionControl" minOccurs="0"/>
                <xsd:element ref="ns2:VersionNo_x002e_" minOccurs="0"/>
                <xsd:element ref="ns2:MediaServiceMetadata" minOccurs="0"/>
                <xsd:element ref="ns2:MediaServiceSearchProperties" minOccurs="0"/>
                <xsd:element ref="ns2:KnowledgeBanksTitle" minOccurs="0"/>
                <xsd:element ref="ns2:Status_Report" minOccurs="0"/>
                <xsd:element ref="ns3:SharedWithUsers" minOccurs="0"/>
                <xsd:element ref="ns3:SharedWithDetails" minOccurs="0"/>
                <xsd:element ref="ns2:Audience" minOccurs="0"/>
                <xsd:element ref="ns2:Ratification_x002f_Approval" minOccurs="0"/>
                <xsd:element ref="ns2:MediaServiceObjectDetectorVersions" minOccurs="0"/>
                <xsd:element ref="ns2:Ratified" minOccurs="0"/>
                <xsd:element ref="ns2:MediaServiceFastMetadata" minOccurs="0"/>
                <xsd:element ref="ns2:Rat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cfac-15d0-4945-88f9-96a0a4f83089" elementFormDefault="qualified">
    <xsd:import namespace="http://schemas.microsoft.com/office/2006/documentManagement/types"/>
    <xsd:import namespace="http://schemas.microsoft.com/office/infopath/2007/PartnerControls"/>
    <xsd:element name="Status1" ma:index="1" nillable="true" ma:displayName="Current-Archived" ma:format="Dropdown" ma:internalName="Status1" ma:readOnly="false">
      <xsd:simpleType>
        <xsd:restriction base="dms:Choice">
          <xsd:enumeration value="Current"/>
          <xsd:enumeration value="Archived"/>
          <xsd:enumeration value="In development"/>
        </xsd:restriction>
      </xsd:simpleType>
    </xsd:element>
    <xsd:element name="Type1" ma:index="2" nillable="true" ma:displayName="Doc Type" ma:format="Dropdown" ma:internalName="Type1" ma:readOnly="false">
      <xsd:simpleType>
        <xsd:restriction base="dms:Choice">
          <xsd:enumeration value="Policy"/>
          <xsd:enumeration value="Procedure"/>
          <xsd:enumeration value="Policy &amp; Procedure"/>
          <xsd:enumeration value="Template"/>
          <xsd:enumeration value="Form"/>
          <xsd:enumeration value="Checklist"/>
          <xsd:enumeration value="Governance Document"/>
          <xsd:enumeration value="Information Sheet"/>
          <xsd:enumeration value="Information Guide"/>
          <xsd:enumeration value="Statement"/>
          <xsd:enumeration value="Terms of Reference"/>
          <xsd:enumeration value="Diagram/Framework"/>
          <xsd:enumeration value="Archived"/>
          <xsd:enumeration value="Under Development"/>
          <xsd:enumeration value="Other"/>
        </xsd:restriction>
      </xsd:simpleType>
    </xsd:element>
    <xsd:element name="EffectiveDate" ma:index="3" nillable="true" ma:displayName="Effective Date" ma:description="Date ratified by the Bishop" ma:format="DateOnly" ma:internalName="EffectiveDate" ma:readOnly="false">
      <xsd:simpleType>
        <xsd:restriction base="dms:DateTime"/>
      </xsd:simpleType>
    </xsd:element>
    <xsd:element name="DocFormat" ma:index="4" nillable="true" ma:displayName="Doc Format" ma:format="Dropdown" ma:internalName="DocFormat" ma:readOnly="false">
      <xsd:simpleType>
        <xsd:restriction base="dms:Choice">
          <xsd:enumeration value="SCHOOL"/>
          <xsd:enumeration value="DOBCEL"/>
        </xsd:restriction>
      </xsd:simpleType>
    </xsd:element>
    <xsd:element name="AdminStatus" ma:index="5" nillable="true" ma:displayName="Review Status" ma:format="Dropdown" ma:internalName="AdminStatus">
      <xsd:simpleType>
        <xsd:restriction base="dms:Choice">
          <xsd:enumeration value="---"/>
          <xsd:enumeration value="Pending"/>
          <xsd:enumeration value="0. Draft - Admin"/>
          <xsd:enumeration value="1.1. Feedback - Policy Owner / Editor"/>
          <xsd:enumeration value="2. Create draft - Admin"/>
          <xsd:enumeration value="3a. Review - Policy Owner / Editor"/>
          <xsd:enumeration value="3b. Stakeholder feedback / Consultation"/>
          <xsd:enumeration value="4. Review edits - Admin"/>
          <xsd:enumeration value="5. Approval - Policy Owner"/>
          <xsd:enumeration value="6a. Review - Manager: Assurance &amp; Risk"/>
          <xsd:enumeration value="6b. Review - Deputy Director: Stewardship"/>
          <xsd:enumeration value="7. Review - Consult. Committee"/>
          <xsd:enumeration value="8. Board Working Party review"/>
          <xsd:enumeration value="9. Board review"/>
          <xsd:enumeration value="10. Bishop review"/>
          <xsd:enumeration value="11. Publish"/>
          <xsd:enumeration value="Combine &amp; archive"/>
        </xsd:restriction>
      </xsd:simpleType>
    </xsd:element>
    <xsd:element name="ProposedReviewDates" ma:index="6" nillable="true" ma:displayName="Proposed Review Date" ma:format="Dropdown" ma:internalName="ProposedReviewDates" ma:readOnly="false">
      <xsd:simpleType>
        <xsd:restriction base="dms:Text">
          <xsd:maxLength value="255"/>
        </xsd:restriction>
      </xsd:simpleType>
    </xsd:element>
    <xsd:element name="Est_x002e_Reviewcompletion" ma:index="7" nillable="true" ma:displayName="Est. Review completion" ma:format="DateOnly" ma:internalName="Est_x002e_Reviewcompletion" ma:readOnly="false">
      <xsd:simpleType>
        <xsd:restriction base="dms:DateTime"/>
      </xsd:simpleType>
    </xsd:element>
    <xsd:element name="Priority" ma:index="8" nillable="true" ma:displayName="Priority" ma:format="Dropdown" ma:internalName="Priority" ma:readOnly="false">
      <xsd:simpleType>
        <xsd:restriction base="dms:Choice">
          <xsd:enumeration value="1"/>
          <xsd:enumeration value="2"/>
          <xsd:enumeration value="3"/>
          <xsd:enumeration value="-"/>
        </xsd:restriction>
      </xsd:simpleType>
    </xsd:element>
    <xsd:element name="VRQA_x002f_CSS" ma:index="9" nillable="true" ma:displayName="VRQA/CSS" ma:default="0" ma:format="Dropdown" ma:internalName="VRQA_x002f_CSS" ma:readOnly="false">
      <xsd:simpleType>
        <xsd:restriction base="dms:Boolean"/>
      </xsd:simpleType>
    </xsd:element>
    <xsd:element name="ReviewDate" ma:index="10" nillable="true" ma:displayName="Due" ma:format="DateOnly" ma:internalName="ReviewDate" ma:readOnly="false">
      <xsd:simpleType>
        <xsd:restriction base="dms:DateTime"/>
      </xsd:simpleType>
    </xsd:element>
    <xsd:element name="Notes" ma:index="11" nillable="true" ma:displayName="Notes" ma:format="Dropdown" ma:internalName="Notes" ma:readOnly="false">
      <xsd:simpleType>
        <xsd:restriction base="dms:Note">
          <xsd:maxLength value="255"/>
        </xsd:restriction>
      </xsd:simpleType>
    </xsd:element>
    <xsd:element name="PolicyEditor" ma:index="12" nillable="true" ma:displayName="Policy Owner / Editor" ma:description="The person delegated to coordinate the review of the policy document." ma:format="Dropdown" ma:list="UserInfo" ma:SharePointGroup="0" ma:internalName="PolicyEdi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Admin" ma:index="13" nillable="true" ma:displayName="Policy Co-Owner Or Admin" ma:description="EA / PA / Assistant " ma:format="Dropdown" ma:list="UserInfo" ma:SharePointGroup="0" ma:internalName="PolicyOwnerAdmin"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 ma:index="14" nillable="true" ma:displayName="Directorate Responsible" ma:description="Member of the Directorate who currently oversees the team responsible for implementing the policy document." ma:format="Dropdown" ma:list="UserInfo" ma:SharePointGroup="0" ma:internalName="Policy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Administrator" ma:index="15" nillable="true" ma:displayName="Policy Administrator" ma:description="The administration officer responsible to assist with the review of the document." ma:format="Dropdown" ma:list="UserInfo" ma:SharePointGroup="0" ma:internalName="PolicyAdministra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bePublishedon" ma:index="16" nillable="true" ma:displayName="To be Published on" ma:format="Dropdown" ma:internalName="TobePublishedon" ma:readOnly="false">
      <xsd:complexType>
        <xsd:complexContent>
          <xsd:extension base="dms:MultiChoice">
            <xsd:sequence>
              <xsd:element name="Value" maxOccurs="unbounded" minOccurs="0" nillable="true">
                <xsd:simpleType>
                  <xsd:restriction base="dms:Choice">
                    <xsd:enumeration value="Policy Central"/>
                    <xsd:enumeration value="Esort"/>
                    <xsd:enumeration value="DOBCEL Website"/>
                    <xsd:enumeration value="School Website"/>
                  </xsd:restriction>
                </xsd:simpleType>
              </xsd:element>
            </xsd:sequence>
          </xsd:extension>
        </xsd:complexContent>
      </xsd:complexType>
    </xsd:element>
    <xsd:element name="Publishedon" ma:index="17" nillable="true" ma:displayName="Published on" ma:format="Dropdown" ma:internalName="Publishedon" ma:readOnly="false">
      <xsd:complexType>
        <xsd:complexContent>
          <xsd:extension base="dms:MultiChoice">
            <xsd:sequence>
              <xsd:element name="Value" maxOccurs="unbounded" minOccurs="0" nillable="true">
                <xsd:simpleType>
                  <xsd:restriction base="dms:Choice">
                    <xsd:enumeration value="Policy Central"/>
                    <xsd:enumeration value="Esort published"/>
                    <xsd:enumeration value="Esort published &amp; delivered"/>
                    <xsd:enumeration value="DOBCEL website"/>
                    <xsd:enumeration value="School website"/>
                  </xsd:restriction>
                </xsd:simpleType>
              </xsd:element>
            </xsd:sequence>
          </xsd:extension>
        </xsd:complexContent>
      </xsd:complexType>
    </xsd:element>
    <xsd:element name="Category" ma:index="18"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Child Safety"/>
                    <xsd:enumeration value="Employment"/>
                    <xsd:enumeration value="Enrolment"/>
                    <xsd:enumeration value="Financial"/>
                    <xsd:enumeration value="Governance"/>
                    <xsd:enumeration value="Information Technology"/>
                    <xsd:enumeration value="Infrastructure"/>
                    <xsd:enumeration value="Quality Education"/>
                    <xsd:enumeration value="Student Care, Safety and Wellbeing"/>
                    <xsd:enumeration value="Risk &amp; Compliance"/>
                  </xsd:restriction>
                </xsd:simpleType>
              </xsd:element>
            </xsd:sequence>
          </xsd:extension>
        </xsd:complexContent>
      </xsd:complexType>
    </xsd:element>
    <xsd:element name="Sub_x002d_Category" ma:index="19" nillable="true" ma:displayName="Sub-Category" ma:format="Dropdown" ma:internalName="Sub_x002d_Category" ma:readOnly="false">
      <xsd:simpleType>
        <xsd:restriction base="dms:Choice">
          <xsd:enumeration value="Emergency Management"/>
          <xsd:enumeration value="ToR"/>
        </xsd:restriction>
      </xsd:simpleType>
    </xsd:element>
    <xsd:element name="ConsultativeCommittees" ma:index="20" nillable="true" ma:displayName="Committees" ma:format="Dropdown" ma:internalName="ConsultativeCommittees">
      <xsd:simpleType>
        <xsd:restriction base="dms:Choice">
          <xsd:enumeration value="Assurance &amp; Risk"/>
          <xsd:enumeration value="Catholic Identity and Mission"/>
          <xsd:enumeration value="Family &amp; Community Engagement"/>
          <xsd:enumeration value="Finance"/>
          <xsd:enumeration value="Learning &amp; Teaching"/>
          <xsd:enumeration value="Wellbeing &amp; Safeguarding"/>
        </xsd:restriction>
      </xsd:simpleType>
    </xsd:element>
    <xsd:element name="ConsultationStakeholders" ma:index="21" nillable="true" ma:displayName="Consultation Stakeholders" ma:format="Dropdown" ma:internalName="ConsultationStakeholders" ma:readOnly="false">
      <xsd:complexType>
        <xsd:complexContent>
          <xsd:extension base="dms:MultiChoice">
            <xsd:sequence>
              <xsd:element name="Value" maxOccurs="unbounded" minOccurs="0" nillable="true">
                <xsd:simpleType>
                  <xsd:restriction base="dms:Choice">
                    <xsd:enumeration value="Wellbeing Team"/>
                    <xsd:enumeration value="L&amp;T Team"/>
                    <xsd:enumeration value="Diversity Team"/>
                    <xsd:enumeration value="People &amp; Development"/>
                    <xsd:enumeration value="Finance"/>
                    <xsd:enumeration value="Manager: Child Safety"/>
                    <xsd:enumeration value="ICT Team"/>
                    <xsd:enumeration value="SIMON Team"/>
                    <xsd:enumeration value="A&amp;R Team"/>
                    <xsd:enumeration value="Planning &amp; Infrastructure"/>
                    <xsd:enumeration value="Specialist Learning Services"/>
                    <xsd:enumeration value="Principals"/>
                    <xsd:enumeration value="WHS"/>
                    <xsd:enumeration value="Specific School Staff"/>
                    <xsd:enumeration value="CC A&amp;R"/>
                    <xsd:enumeration value="CC Catholic Comm Faith &amp; Culture"/>
                    <xsd:enumeration value="CC Finance"/>
                    <xsd:enumeration value="CC L&amp;T"/>
                    <xsd:enumeration value="CC Wellbeing &amp; Safeguarding"/>
                    <xsd:enumeration value="CC Family &amp; Comm Engagement"/>
                    <xsd:enumeration value="Leadership Committee"/>
                    <xsd:enumeration value="Marketing &amp; Comms"/>
                    <xsd:enumeration value="Ed Cons"/>
                    <xsd:enumeration value="Case Manager: Complaints"/>
                  </xsd:restriction>
                </xsd:simpleType>
              </xsd:element>
            </xsd:sequence>
          </xsd:extension>
        </xsd:complexContent>
      </xsd:complexType>
    </xsd:element>
    <xsd:element name="RelatedPolicies1" ma:index="23" nillable="true" ma:displayName="Related Policies" ma:format="Dropdown" ma:hidden="true" ma:internalName="RelatedPolicies1" ma:readOnly="false">
      <xsd:complexType>
        <xsd:complexContent>
          <xsd:extension base="dms:MultiChoice">
            <xsd:sequence>
              <xsd:element name="Value" maxOccurs="unbounded" minOccurs="0" nillable="true">
                <xsd:simpleType>
                  <xsd:restriction base="dms:Choice">
                    <xsd:enumeration value="Anaphylaxis Management"/>
                    <xsd:enumeration value="Assessment and Reporting"/>
                    <xsd:enumeration value="Asthma Management"/>
                    <xsd:enumeration value="Attendance"/>
                    <xsd:enumeration value="Bullying - Satff"/>
                    <xsd:enumeration value="Bullying Harassment Discrimination"/>
                    <xsd:enumeration value="Capital Investment Account"/>
                    <xsd:enumeration value="Child Safe Policy Documents"/>
                    <xsd:enumeration value="Code of Conduct"/>
                    <xsd:enumeration value="Complaints Management"/>
                    <xsd:enumeration value="Conflict of Interest"/>
                    <xsd:enumeration value="Credit Card"/>
                    <xsd:enumeration value="Conflict of Interest"/>
                    <xsd:enumeration value="Delegations"/>
                    <xsd:enumeration value="Digital Technologies"/>
                    <xsd:enumeration value="Duty of Care"/>
                    <xsd:enumeration value="Emergency and Critical Incident Management"/>
                    <xsd:enumeration value="Enrolment"/>
                    <xsd:enumeration value="Excursions, Camps &amp; Travel"/>
                    <xsd:enumeration value="First Aid"/>
                    <xsd:enumeration value="Grievance for Employees"/>
                    <xsd:enumeration value="Grievance for Students/Parents"/>
                    <xsd:enumeration value="Recruitment"/>
                    <xsd:enumeration value="Positive Behaviour"/>
                    <xsd:enumeration value="Modern Slavery"/>
                    <xsd:enumeration value="Learning &amp; Teaching"/>
                    <xsd:enumeration value="OHS"/>
                    <xsd:enumeration value="Performance &amp; Development"/>
                    <xsd:enumeration value="Policy Development &amp; Renewal"/>
                    <xsd:enumeration value="Procurement &amp; Purchasing"/>
                    <xsd:enumeration value="Primary Schools General Recurrent Grant Distribution"/>
                    <xsd:enumeration value="PROTECT - Child Safe"/>
                    <xsd:enumeration value="Related Parties Transaction"/>
                    <xsd:enumeration value="Responsible Persons"/>
                    <xsd:enumeration value="Student Care &amp; Health"/>
                    <xsd:enumeration value="Student Suspension Negotiated &amp; Expulsion"/>
                    <xsd:enumeration value="Small &amp; Remote School Incentive"/>
                    <xsd:enumeration value="Volunteer"/>
                    <xsd:enumeration value="Fraud Prevention"/>
                  </xsd:restriction>
                </xsd:simpleType>
              </xsd:element>
            </xsd:sequence>
          </xsd:extension>
        </xsd:complexContent>
      </xsd:complexType>
    </xsd:element>
    <xsd:element name="RelatedPolicies" ma:index="24" nillable="true" ma:displayName="Related Policies 2" ma:format="Dropdown" ma:hidden="true" ma:internalName="RelatedPolicies" ma:readOnly="false">
      <xsd:simpleType>
        <xsd:restriction base="dms:Note"/>
      </xsd:simpleType>
    </xsd:element>
    <xsd:element name="SchoolWebsite" ma:index="26" nillable="true" ma:displayName="School Website" ma:format="Dropdown" ma:hidden="true" ma:internalName="SchoolWebsite" ma:readOnly="false">
      <xsd:simpleType>
        <xsd:restriction base="dms:Choice">
          <xsd:enumeration value="YES"/>
          <xsd:enumeration value="NO"/>
          <xsd:enumeration value="---"/>
        </xsd:restriction>
      </xsd:simpleType>
    </xsd:element>
    <xsd:element name="ReviewDate0" ma:index="27" nillable="true" ma:displayName="Review Date" ma:description="Approximate date to be reviewed by A&amp;R and policy owner" ma:format="DateOnly" ma:hidden="true" ma:internalName="ReviewDate0" ma:readOnly="false">
      <xsd:simpleType>
        <xsd:restriction base="dms:DateTime"/>
      </xsd:simpleType>
    </xsd:element>
    <xsd:element name="VersionControl" ma:index="28" nillable="true" ma:displayName="Version Control" ma:description="Version No. and date" ma:format="Dropdown" ma:hidden="true" ma:internalName="VersionControl" ma:readOnly="false">
      <xsd:simpleType>
        <xsd:restriction base="dms:Text">
          <xsd:maxLength value="255"/>
        </xsd:restriction>
      </xsd:simpleType>
    </xsd:element>
    <xsd:element name="VersionNo_x002e_" ma:index="29" nillable="true" ma:displayName="Version No." ma:format="Dropdown" ma:hidden="true" ma:internalName="VersionNo_x002e_" ma:readOnly="false">
      <xsd:simpleType>
        <xsd:restriction base="dms:Text">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KnowledgeBanksTitle" ma:index="34" nillable="true" ma:displayName="Knowledge Bank Title" ma:format="Dropdown" ma:hidden="true" ma:internalName="KnowledgeBanksTitle" ma:readOnly="false">
      <xsd:simpleType>
        <xsd:restriction base="dms:Text">
          <xsd:maxLength value="255"/>
        </xsd:restriction>
      </xsd:simpleType>
    </xsd:element>
    <xsd:element name="Status_Report" ma:index="35" nillable="true" ma:displayName="Status_Report" ma:format="Dropdown" ma:hidden="true" ma:internalName="Status_Report" ma:readOnly="false">
      <xsd:simpleType>
        <xsd:restriction base="dms:Choice">
          <xsd:enumeration value="Under Consultation"/>
          <xsd:enumeration value="Actively Under Review"/>
          <xsd:enumeration value="Under Development"/>
          <xsd:enumeration value="Flagged for Review"/>
          <xsd:enumeration value="Overdue"/>
          <xsd:enumeration value="Complete - published"/>
          <xsd:enumeration value="Pending ratification"/>
        </xsd:restriction>
      </xsd:simpleType>
    </xsd:element>
    <xsd:element name="Audience" ma:index="40"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All"/>
                    <xsd:enumeration value="DOBCEL &amp; School Staff"/>
                    <xsd:enumeration value="DOBCEL"/>
                    <xsd:enumeration value="School Staff"/>
                    <xsd:enumeration value="School Community"/>
                    <xsd:enumeration value="School Staff &amp; Community"/>
                  </xsd:restriction>
                </xsd:simpleType>
              </xsd:element>
            </xsd:sequence>
          </xsd:extension>
        </xsd:complexContent>
      </xsd:complexType>
    </xsd:element>
    <xsd:element name="Ratification_x002f_Approval" ma:index="41" nillable="true" ma:displayName="Ratification/Approval" ma:format="Hyperlink" ma:hidden="true" ma:internalName="Ratification_x002f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Ratified" ma:index="43" nillable="true" ma:displayName="Ratified/Approved" ma:description="Policy - Date ratified by the Bishop&#10;Procedure - Date approved by ED" ma:format="Dropdown" ma:hidden="true" ma:internalName="Ratified" ma:readOnly="false">
      <xsd:simpleType>
        <xsd:restriction base="dms:Choice">
          <xsd:enumeration value="Yes"/>
          <xsd:enumeration value="No"/>
          <xsd:enumeration value="TBC"/>
        </xsd:restriction>
      </xsd:simpleType>
    </xsd:element>
    <xsd:element name="MediaServiceFastMetadata" ma:index="46" nillable="true" ma:displayName="MediaServiceFastMetadata" ma:hidden="true" ma:internalName="MediaServiceFastMetadata" ma:readOnly="true">
      <xsd:simpleType>
        <xsd:restriction base="dms:Note"/>
      </xsd:simpleType>
    </xsd:element>
    <xsd:element name="RatifiedDate" ma:index="47" nillable="true" ma:displayName="Ratified Date" ma:format="DateOnly" ma:hidden="true" ma:internalName="Ratifi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91faab-b15f-4c58-9fd3-736f0698aee8" elementFormDefault="qualified">
    <xsd:import namespace="http://schemas.microsoft.com/office/2006/documentManagement/types"/>
    <xsd:import namespace="http://schemas.microsoft.com/office/infopath/2007/PartnerControls"/>
    <xsd:element name="SharedWithUsers" ma:index="3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RK_Legal!18882543.3</documentid>
  <senderid>EVT</senderid>
  <senderemail>ETANG@RK.COM.AU</senderemail>
  <lastmodified>2025-07-22T09:43:00.0000000+10:00</lastmodified>
  <database>RK_Legal</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e7f7cfac-15d0-4945-88f9-96a0a4f83089">26/8/25 - Updates version published Policy Central 
(eSORT pending)</Notes>
    <VersionNo_x002e_ xmlns="e7f7cfac-15d0-4945-88f9-96a0a4f83089" xsi:nil="true"/>
    <Status1 xmlns="e7f7cfac-15d0-4945-88f9-96a0a4f83089">Current</Status1>
    <Type1 xmlns="e7f7cfac-15d0-4945-88f9-96a0a4f83089">Policy</Type1>
    <ReviewDate0 xmlns="e7f7cfac-15d0-4945-88f9-96a0a4f83089" xsi:nil="true"/>
    <Est_x002e_Reviewcompletion xmlns="e7f7cfac-15d0-4945-88f9-96a0a4f83089" xsi:nil="true"/>
    <Sub_x002d_Category xmlns="e7f7cfac-15d0-4945-88f9-96a0a4f83089" xsi:nil="true"/>
    <VRQA_x002f_CSS xmlns="e7f7cfac-15d0-4945-88f9-96a0a4f83089">false</VRQA_x002f_CSS>
    <PolicyAdministrator xmlns="e7f7cfac-15d0-4945-88f9-96a0a4f83089">
      <UserInfo>
        <DisplayName/>
        <AccountId xsi:nil="true"/>
        <AccountType/>
      </UserInfo>
    </PolicyAdministrator>
    <RelatedPolicies1 xmlns="e7f7cfac-15d0-4945-88f9-96a0a4f83089" xsi:nil="true"/>
    <PolicyOwnerAdmin xmlns="e7f7cfac-15d0-4945-88f9-96a0a4f83089">
      <UserInfo>
        <DisplayName/>
        <AccountId xsi:nil="true"/>
        <AccountType/>
      </UserInfo>
    </PolicyOwnerAdmin>
    <SchoolWebsite xmlns="e7f7cfac-15d0-4945-88f9-96a0a4f83089" xsi:nil="true"/>
    <PolicyOwner xmlns="e7f7cfac-15d0-4945-88f9-96a0a4f83089">
      <UserInfo>
        <DisplayName>Megan Ioannou</DisplayName>
        <AccountId>17</AccountId>
        <AccountType/>
      </UserInfo>
    </PolicyOwner>
    <ProposedReviewDates xmlns="e7f7cfac-15d0-4945-88f9-96a0a4f83089" xsi:nil="true"/>
    <TobePublishedon xmlns="e7f7cfac-15d0-4945-88f9-96a0a4f83089" xsi:nil="true"/>
    <Category xmlns="e7f7cfac-15d0-4945-88f9-96a0a4f83089">
      <Value>Governance</Value>
    </Category>
    <ReviewDate xmlns="e7f7cfac-15d0-4945-88f9-96a0a4f83089">2028-08-21T07:00:00+00:00</ReviewDate>
    <Publishedon xmlns="e7f7cfac-15d0-4945-88f9-96a0a4f83089" xsi:nil="true"/>
    <EffectiveDate xmlns="e7f7cfac-15d0-4945-88f9-96a0a4f83089">2025-08-21T07:00:00+00:00</EffectiveDate>
    <ConsultativeCommittees xmlns="e7f7cfac-15d0-4945-88f9-96a0a4f83089">Assurance &amp; Risk</ConsultativeCommittees>
    <Priority xmlns="e7f7cfac-15d0-4945-88f9-96a0a4f83089">-</Priority>
    <VersionControl xmlns="e7f7cfac-15d0-4945-88f9-96a0a4f83089" xsi:nil="true"/>
    <Status_Report xmlns="e7f7cfac-15d0-4945-88f9-96a0a4f83089" xsi:nil="true"/>
    <Ratification_x002f_Approval xmlns="e7f7cfac-15d0-4945-88f9-96a0a4f83089">
      <Url xsi:nil="true"/>
      <Description xsi:nil="true"/>
    </Ratification_x002f_Approval>
    <DocFormat xmlns="e7f7cfac-15d0-4945-88f9-96a0a4f83089">SCHOOL</DocFormat>
    <AdminStatus xmlns="e7f7cfac-15d0-4945-88f9-96a0a4f83089">---</AdminStatus>
    <ConsultationStakeholders xmlns="e7f7cfac-15d0-4945-88f9-96a0a4f83089">
      <Value>Case Manager: Complaints</Value>
      <Value>Principals</Value>
      <Value>Manager: Child Safety</Value>
      <Value>Leadership Committee</Value>
      <Value>SIMON Team</Value>
    </ConsultationStakeholders>
    <Ratified xmlns="e7f7cfac-15d0-4945-88f9-96a0a4f83089" xsi:nil="true"/>
    <RatifiedDate xmlns="e7f7cfac-15d0-4945-88f9-96a0a4f83089" xsi:nil="true"/>
    <PolicyEditor xmlns="e7f7cfac-15d0-4945-88f9-96a0a4f83089">
      <UserInfo>
        <DisplayName>i:0#.f|membership|spope@dobcel.catholic.edu.au</DisplayName>
        <AccountId>274</AccountId>
        <AccountType/>
      </UserInfo>
    </PolicyEditor>
    <Audience xmlns="e7f7cfac-15d0-4945-88f9-96a0a4f83089" xsi:nil="true"/>
    <RelatedPolicies xmlns="e7f7cfac-15d0-4945-88f9-96a0a4f83089" xsi:nil="true"/>
    <KnowledgeBanksTitle xmlns="e7f7cfac-15d0-4945-88f9-96a0a4f8308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2883A-47E5-4D06-8430-D71C3A113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cfac-15d0-4945-88f9-96a0a4f83089"/>
    <ds:schemaRef ds:uri="bf91faab-b15f-4c58-9fd3-736f0698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524B2-8531-4CB6-B6B2-A22E2727FCD9}">
  <ds:schemaRefs>
    <ds:schemaRef ds:uri="http://www.imanage.com/work/xmlschema"/>
  </ds:schemaRefs>
</ds:datastoreItem>
</file>

<file path=customXml/itemProps3.xml><?xml version="1.0" encoding="utf-8"?>
<ds:datastoreItem xmlns:ds="http://schemas.openxmlformats.org/officeDocument/2006/customXml" ds:itemID="{F9C76146-30FC-4E98-9172-3495C48618B6}">
  <ds:schemaRefs>
    <ds:schemaRef ds:uri="http://schemas.openxmlformats.org/officeDocument/2006/bibliography"/>
  </ds:schemaRefs>
</ds:datastoreItem>
</file>

<file path=customXml/itemProps4.xml><?xml version="1.0" encoding="utf-8"?>
<ds:datastoreItem xmlns:ds="http://schemas.openxmlformats.org/officeDocument/2006/customXml" ds:itemID="{FD0C201B-981B-4E5E-A745-19AABD4AB56D}">
  <ds:schemaRefs>
    <ds:schemaRef ds:uri="http://schemas.microsoft.com/office/2006/metadata/properties"/>
    <ds:schemaRef ds:uri="http://schemas.microsoft.com/office/infopath/2007/PartnerControls"/>
    <ds:schemaRef ds:uri="e7f7cfac-15d0-4945-88f9-96a0a4f83089"/>
  </ds:schemaRefs>
</ds:datastoreItem>
</file>

<file path=customXml/itemProps5.xml><?xml version="1.0" encoding="utf-8"?>
<ds:datastoreItem xmlns:ds="http://schemas.openxmlformats.org/officeDocument/2006/customXml" ds:itemID="{51D25D07-1223-4C2F-8C3E-1D7BDE121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1660</Words>
  <Characters>9467</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EVT 359702-00010</vt:lpstr>
      <vt:lpstr>Policy Statement</vt:lpstr>
      <vt:lpstr>Context</vt:lpstr>
      <vt:lpstr>Scope</vt:lpstr>
      <vt:lpstr>    Procedures</vt:lpstr>
      <vt:lpstr>Legislative Context (if applicable)</vt:lpstr>
      <vt:lpstr>Supporting Documents</vt:lpstr>
      <vt:lpstr>    Related DOBCEL policies</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EVT 359702-00010</dc:title>
  <dc:subject/>
  <dc:creator>EVT M 18882543v3 EVT</dc:creator>
  <cp:keywords/>
  <dc:description/>
  <cp:lastModifiedBy>Julie Graham</cp:lastModifiedBy>
  <cp:revision>10</cp:revision>
  <cp:lastPrinted>2025-09-03T03:24:00Z</cp:lastPrinted>
  <dcterms:created xsi:type="dcterms:W3CDTF">2025-08-29T02:01:00Z</dcterms:created>
  <dcterms:modified xsi:type="dcterms:W3CDTF">2025-09-03T03:24:00Z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0x01010008EB2B7599D2954992D0ABA6F0839E83</vt:lpwstr>
  </property>
</Properties>
</file>